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3C4" w:rsidRDefault="001663C4" w:rsidP="001663C4">
      <w:pPr>
        <w:ind w:right="-376"/>
        <w:jc w:val="center"/>
        <w:rPr>
          <w:rFonts w:ascii="Tahoma" w:hAnsi="Tahoma" w:cs="Tahoma"/>
          <w:b/>
          <w:sz w:val="20"/>
          <w:u w:val="single"/>
        </w:rPr>
      </w:pPr>
    </w:p>
    <w:p w:rsidR="001663C4" w:rsidRPr="005172A4" w:rsidRDefault="001663C4" w:rsidP="001663C4">
      <w:pPr>
        <w:ind w:right="-376"/>
        <w:jc w:val="center"/>
        <w:rPr>
          <w:rFonts w:ascii="Tahoma" w:hAnsi="Tahoma" w:cs="Tahoma"/>
          <w:sz w:val="20"/>
        </w:rPr>
      </w:pPr>
      <w:r w:rsidRPr="005172A4">
        <w:rPr>
          <w:rFonts w:ascii="Tahoma" w:hAnsi="Tahoma" w:cs="Tahoma"/>
          <w:b/>
          <w:sz w:val="20"/>
          <w:u w:val="single"/>
        </w:rPr>
        <w:t>AVISO DE LICITAÇÃO</w:t>
      </w:r>
      <w:r>
        <w:rPr>
          <w:rFonts w:ascii="Tahoma" w:hAnsi="Tahoma" w:cs="Tahoma"/>
          <w:b/>
          <w:sz w:val="20"/>
          <w:u w:val="single"/>
        </w:rPr>
        <w:t xml:space="preserve"> </w:t>
      </w:r>
    </w:p>
    <w:p w:rsidR="001663C4" w:rsidRPr="005172A4" w:rsidRDefault="001663C4" w:rsidP="001663C4">
      <w:pPr>
        <w:ind w:right="-376"/>
        <w:jc w:val="center"/>
        <w:rPr>
          <w:rFonts w:ascii="Tahoma" w:hAnsi="Tahoma" w:cs="Tahoma"/>
          <w:b/>
          <w:sz w:val="20"/>
        </w:rPr>
      </w:pPr>
    </w:p>
    <w:p w:rsidR="001663C4" w:rsidRPr="005172A4" w:rsidRDefault="001663C4" w:rsidP="001663C4">
      <w:pPr>
        <w:ind w:right="-376"/>
        <w:jc w:val="center"/>
        <w:rPr>
          <w:rFonts w:ascii="Tahoma" w:hAnsi="Tahoma" w:cs="Tahoma"/>
          <w:b/>
          <w:sz w:val="20"/>
        </w:rPr>
      </w:pPr>
      <w:r>
        <w:rPr>
          <w:rFonts w:ascii="Tahoma" w:hAnsi="Tahoma" w:cs="Tahoma"/>
          <w:b/>
          <w:sz w:val="20"/>
        </w:rPr>
        <w:t>Pregão Presencial nº: 099/2016.</w:t>
      </w:r>
    </w:p>
    <w:p w:rsidR="001663C4" w:rsidRPr="005172A4" w:rsidRDefault="001663C4" w:rsidP="001663C4">
      <w:pPr>
        <w:ind w:right="-376"/>
        <w:jc w:val="center"/>
        <w:rPr>
          <w:rFonts w:ascii="Tahoma" w:hAnsi="Tahoma" w:cs="Tahoma"/>
          <w:sz w:val="20"/>
        </w:rPr>
      </w:pPr>
    </w:p>
    <w:p w:rsidR="001663C4" w:rsidRPr="005172A4" w:rsidRDefault="001663C4" w:rsidP="001663C4">
      <w:pPr>
        <w:ind w:right="-376"/>
        <w:jc w:val="both"/>
        <w:rPr>
          <w:rFonts w:ascii="Tahoma" w:hAnsi="Tahoma" w:cs="Tahoma"/>
          <w:sz w:val="20"/>
        </w:rPr>
      </w:pPr>
      <w:r w:rsidRPr="005172A4">
        <w:rPr>
          <w:rFonts w:ascii="Tahoma" w:hAnsi="Tahoma" w:cs="Tahoma"/>
          <w:sz w:val="20"/>
        </w:rPr>
        <w:t xml:space="preserve">  </w:t>
      </w:r>
      <w:r w:rsidRPr="005172A4">
        <w:rPr>
          <w:rFonts w:ascii="Tahoma" w:hAnsi="Tahoma" w:cs="Tahoma"/>
          <w:sz w:val="20"/>
        </w:rPr>
        <w:tab/>
      </w:r>
      <w:r>
        <w:rPr>
          <w:rFonts w:ascii="Tahoma" w:hAnsi="Tahoma" w:cs="Tahoma"/>
          <w:sz w:val="20"/>
        </w:rPr>
        <w:t>Encontra</w:t>
      </w:r>
      <w:r w:rsidRPr="005172A4">
        <w:rPr>
          <w:rFonts w:ascii="Tahoma" w:hAnsi="Tahoma" w:cs="Tahoma"/>
          <w:sz w:val="20"/>
        </w:rPr>
        <w:t xml:space="preserve">-se aberto na </w:t>
      </w:r>
      <w:r w:rsidRPr="005172A4">
        <w:rPr>
          <w:rFonts w:ascii="Tahoma" w:hAnsi="Tahoma" w:cs="Tahoma"/>
          <w:b/>
          <w:sz w:val="20"/>
        </w:rPr>
        <w:t xml:space="preserve">PREFEITURA MUNICIPAL DE RIBEIRÃO DO PINHAL – ESTADO DO </w:t>
      </w:r>
      <w:proofErr w:type="gramStart"/>
      <w:r w:rsidRPr="005172A4">
        <w:rPr>
          <w:rFonts w:ascii="Tahoma" w:hAnsi="Tahoma" w:cs="Tahoma"/>
          <w:b/>
          <w:sz w:val="20"/>
        </w:rPr>
        <w:t xml:space="preserve">PARANÁ </w:t>
      </w:r>
      <w:r w:rsidRPr="005172A4">
        <w:rPr>
          <w:rFonts w:ascii="Tahoma" w:hAnsi="Tahoma" w:cs="Tahoma"/>
          <w:sz w:val="20"/>
        </w:rPr>
        <w:t>,</w:t>
      </w:r>
      <w:proofErr w:type="gramEnd"/>
      <w:r w:rsidRPr="005172A4">
        <w:rPr>
          <w:rFonts w:ascii="Tahoma" w:hAnsi="Tahoma" w:cs="Tahoma"/>
          <w:sz w:val="20"/>
        </w:rPr>
        <w:t xml:space="preserve"> processo licitatório na modalidade Pregão, do tipo menor preço global por lote, cujo objeto é a</w:t>
      </w:r>
      <w:r>
        <w:rPr>
          <w:rFonts w:ascii="Tahoma" w:hAnsi="Tahoma" w:cs="Tahoma"/>
          <w:sz w:val="20"/>
        </w:rPr>
        <w:t xml:space="preserve"> contratação de seguro para o ônibus MERCEDES BENZ OF 1519 ORE recebido do FNDE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1663C4" w:rsidRDefault="001663C4" w:rsidP="001663C4">
      <w:pPr>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01/12/2016</w:t>
      </w:r>
      <w:r>
        <w:rPr>
          <w:rFonts w:ascii="Tahoma" w:hAnsi="Tahoma" w:cs="Tahoma"/>
          <w:sz w:val="20"/>
        </w:rPr>
        <w:t>, a partir das 13h30</w:t>
      </w:r>
      <w:r w:rsidRPr="00555EC5">
        <w:rPr>
          <w:rFonts w:ascii="Tahoma" w:hAnsi="Tahoma" w:cs="Tahoma"/>
          <w:sz w:val="20"/>
        </w:rPr>
        <w:t>min, na sede da Prefeitura Municipal, localizada à Rua Paraná, nº. 983 – Centro, em nosso Município.</w:t>
      </w:r>
      <w:r w:rsidRPr="005B0E34">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8.700,00</w:t>
      </w:r>
      <w:r w:rsidRPr="00CE0718">
        <w:rPr>
          <w:rFonts w:ascii="Tahoma" w:hAnsi="Tahoma" w:cs="Tahoma"/>
          <w:sz w:val="20"/>
        </w:rPr>
        <w:t xml:space="preserve"> (</w:t>
      </w:r>
      <w:r>
        <w:rPr>
          <w:rFonts w:ascii="Tahoma" w:hAnsi="Tahoma" w:cs="Tahoma"/>
          <w:sz w:val="20"/>
        </w:rPr>
        <w:t>oito mil e setecentos reais</w:t>
      </w:r>
      <w:r w:rsidRPr="00CE0718">
        <w:rPr>
          <w:rFonts w:ascii="Tahoma" w:hAnsi="Tahoma" w:cs="Tahoma"/>
          <w:sz w:val="20"/>
        </w:rPr>
        <w:t>)</w:t>
      </w:r>
      <w:r>
        <w:rPr>
          <w:rFonts w:ascii="Tahoma" w:hAnsi="Tahoma" w:cs="Tahoma"/>
          <w:sz w:val="20"/>
        </w:rPr>
        <w:t>.</w:t>
      </w:r>
    </w:p>
    <w:p w:rsidR="001663C4" w:rsidRPr="00CE0718" w:rsidRDefault="001663C4" w:rsidP="001663C4">
      <w:pPr>
        <w:ind w:right="-376"/>
        <w:jc w:val="both"/>
        <w:rPr>
          <w:rFonts w:ascii="Tahoma" w:hAnsi="Tahoma" w:cs="Tahoma"/>
          <w:sz w:val="20"/>
        </w:rPr>
      </w:pPr>
      <w:r w:rsidRPr="00CE0718">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rPr>
        <w:t xml:space="preserve"> </w:t>
      </w:r>
      <w:r w:rsidRPr="00CE0718">
        <w:rPr>
          <w:rFonts w:ascii="Tahoma" w:hAnsi="Tahoma" w:cs="Tahoma"/>
          <w:sz w:val="20"/>
        </w:rPr>
        <w:t>(</w:t>
      </w:r>
      <w:r w:rsidRPr="00CE0718">
        <w:rPr>
          <w:rStyle w:val="CitaoHTML"/>
        </w:rPr>
        <w:t>www.ribeiraodopinhal.pr.gov.br)</w:t>
      </w:r>
      <w:r w:rsidRPr="00CE0718">
        <w:rPr>
          <w:rFonts w:ascii="Tahoma" w:hAnsi="Tahoma" w:cs="Tahoma"/>
          <w:sz w:val="20"/>
        </w:rPr>
        <w:t xml:space="preserve">. </w:t>
      </w:r>
    </w:p>
    <w:p w:rsidR="001663C4" w:rsidRPr="00CE0718" w:rsidRDefault="001663C4" w:rsidP="001663C4">
      <w:pPr>
        <w:ind w:right="-376"/>
        <w:jc w:val="both"/>
        <w:rPr>
          <w:rFonts w:ascii="Tahoma" w:hAnsi="Tahoma" w:cs="Tahoma"/>
          <w:sz w:val="20"/>
        </w:rPr>
      </w:pPr>
    </w:p>
    <w:p w:rsidR="001663C4" w:rsidRPr="00CE0718" w:rsidRDefault="001663C4" w:rsidP="001663C4">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14 de novembro de 2016</w:t>
      </w:r>
      <w:r w:rsidRPr="00CE0718">
        <w:rPr>
          <w:rFonts w:ascii="Tahoma" w:hAnsi="Tahoma" w:cs="Tahoma"/>
          <w:sz w:val="20"/>
        </w:rPr>
        <w:t>.</w:t>
      </w:r>
    </w:p>
    <w:p w:rsidR="001663C4" w:rsidRPr="00CE0718" w:rsidRDefault="001663C4" w:rsidP="001663C4">
      <w:pPr>
        <w:ind w:right="-376"/>
        <w:jc w:val="center"/>
        <w:rPr>
          <w:rFonts w:ascii="Tahoma" w:hAnsi="Tahoma" w:cs="Tahoma"/>
          <w:b/>
          <w:sz w:val="20"/>
        </w:rPr>
      </w:pPr>
    </w:p>
    <w:p w:rsidR="001663C4" w:rsidRPr="00CE0718" w:rsidRDefault="001663C4" w:rsidP="001663C4">
      <w:pPr>
        <w:ind w:right="-376"/>
        <w:jc w:val="center"/>
        <w:rPr>
          <w:rFonts w:ascii="Tahoma" w:hAnsi="Tahoma" w:cs="Tahoma"/>
          <w:b/>
          <w:sz w:val="20"/>
        </w:rPr>
      </w:pPr>
    </w:p>
    <w:p w:rsidR="001663C4" w:rsidRPr="00CE0718" w:rsidRDefault="001663C4" w:rsidP="001663C4">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1663C4" w:rsidRPr="00CE0718" w:rsidRDefault="001663C4" w:rsidP="001663C4">
      <w:pPr>
        <w:ind w:right="-376"/>
        <w:jc w:val="center"/>
        <w:rPr>
          <w:rFonts w:ascii="Tahoma" w:hAnsi="Tahoma" w:cs="Tahoma"/>
          <w:b/>
          <w:sz w:val="20"/>
        </w:rPr>
      </w:pPr>
      <w:r w:rsidRPr="00CE0718">
        <w:rPr>
          <w:rFonts w:ascii="Tahoma" w:hAnsi="Tahoma" w:cs="Tahoma"/>
          <w:b/>
          <w:sz w:val="20"/>
        </w:rPr>
        <w:t>Pregoeiro Municipal</w:t>
      </w:r>
    </w:p>
    <w:p w:rsidR="001663C4" w:rsidRDefault="001663C4" w:rsidP="001663C4">
      <w:pPr>
        <w:ind w:right="-376"/>
        <w:jc w:val="both"/>
        <w:rPr>
          <w:rFonts w:ascii="Tahoma" w:hAnsi="Tahoma" w:cs="Tahoma"/>
          <w:b/>
          <w:sz w:val="20"/>
        </w:rPr>
      </w:pPr>
    </w:p>
    <w:p w:rsidR="001663C4" w:rsidRDefault="001663C4" w:rsidP="001663C4">
      <w:pPr>
        <w:ind w:right="-376"/>
        <w:jc w:val="center"/>
        <w:rPr>
          <w:rFonts w:ascii="Tahoma" w:hAnsi="Tahoma" w:cs="Tahoma"/>
          <w:b/>
          <w:sz w:val="20"/>
        </w:rPr>
      </w:pPr>
    </w:p>
    <w:p w:rsidR="001663C4" w:rsidRDefault="001663C4" w:rsidP="001663C4">
      <w:pPr>
        <w:ind w:right="-376"/>
        <w:jc w:val="center"/>
        <w:rPr>
          <w:rFonts w:ascii="Tahoma" w:hAnsi="Tahoma" w:cs="Tahoma"/>
          <w:b/>
          <w:sz w:val="20"/>
        </w:rPr>
      </w:pPr>
    </w:p>
    <w:p w:rsidR="001663C4" w:rsidRDefault="001663C4" w:rsidP="001663C4">
      <w:pPr>
        <w:ind w:right="-376"/>
        <w:jc w:val="center"/>
        <w:rPr>
          <w:rFonts w:ascii="Tahoma" w:hAnsi="Tahoma" w:cs="Tahoma"/>
          <w:b/>
          <w:sz w:val="20"/>
        </w:rPr>
      </w:pPr>
    </w:p>
    <w:p w:rsidR="001663C4" w:rsidRDefault="001663C4" w:rsidP="001663C4">
      <w:pPr>
        <w:ind w:right="-376"/>
        <w:jc w:val="center"/>
        <w:rPr>
          <w:rFonts w:ascii="Tahoma" w:hAnsi="Tahoma" w:cs="Tahoma"/>
          <w:b/>
          <w:sz w:val="20"/>
        </w:rPr>
      </w:pPr>
    </w:p>
    <w:p w:rsidR="001663C4" w:rsidRDefault="001663C4" w:rsidP="001663C4">
      <w:pPr>
        <w:ind w:right="-376"/>
        <w:jc w:val="center"/>
        <w:rPr>
          <w:rFonts w:ascii="Tahoma" w:hAnsi="Tahoma" w:cs="Tahoma"/>
          <w:b/>
          <w:sz w:val="20"/>
        </w:rPr>
      </w:pPr>
    </w:p>
    <w:p w:rsidR="001663C4" w:rsidRDefault="001663C4" w:rsidP="001663C4">
      <w:pPr>
        <w:ind w:right="-376"/>
        <w:jc w:val="center"/>
        <w:rPr>
          <w:rFonts w:ascii="Tahoma" w:hAnsi="Tahoma" w:cs="Tahoma"/>
          <w:b/>
          <w:sz w:val="20"/>
        </w:rPr>
      </w:pPr>
    </w:p>
    <w:p w:rsidR="001663C4" w:rsidRDefault="001663C4" w:rsidP="001663C4">
      <w:pPr>
        <w:ind w:right="-376"/>
        <w:jc w:val="center"/>
        <w:rPr>
          <w:rFonts w:ascii="Tahoma" w:hAnsi="Tahoma" w:cs="Tahoma"/>
          <w:b/>
          <w:sz w:val="20"/>
        </w:rPr>
      </w:pPr>
    </w:p>
    <w:p w:rsidR="001663C4" w:rsidRDefault="001663C4" w:rsidP="001663C4">
      <w:pPr>
        <w:ind w:right="-376"/>
        <w:jc w:val="center"/>
        <w:rPr>
          <w:rFonts w:ascii="Tahoma" w:hAnsi="Tahoma" w:cs="Tahoma"/>
          <w:b/>
          <w:sz w:val="20"/>
        </w:rPr>
      </w:pPr>
    </w:p>
    <w:p w:rsidR="001663C4" w:rsidRDefault="001663C4" w:rsidP="001663C4">
      <w:pPr>
        <w:ind w:right="-376"/>
        <w:jc w:val="center"/>
        <w:rPr>
          <w:rFonts w:ascii="Tahoma" w:hAnsi="Tahoma" w:cs="Tahoma"/>
          <w:b/>
          <w:sz w:val="20"/>
        </w:rPr>
      </w:pPr>
    </w:p>
    <w:p w:rsidR="001663C4" w:rsidRPr="005172A4" w:rsidRDefault="001663C4" w:rsidP="001663C4">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099/2016.</w:t>
      </w:r>
    </w:p>
    <w:p w:rsidR="001663C4" w:rsidRPr="005172A4" w:rsidRDefault="001663C4" w:rsidP="001663C4">
      <w:pPr>
        <w:pStyle w:val="Ttulo8"/>
        <w:ind w:right="-376"/>
        <w:jc w:val="left"/>
        <w:rPr>
          <w:rFonts w:ascii="Tahoma" w:hAnsi="Tahoma" w:cs="Tahoma"/>
          <w:color w:val="000000"/>
          <w:sz w:val="20"/>
        </w:rPr>
      </w:pPr>
    </w:p>
    <w:p w:rsidR="001663C4" w:rsidRPr="005172A4" w:rsidRDefault="001663C4" w:rsidP="001663C4">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1663C4" w:rsidRPr="005172A4" w:rsidRDefault="001663C4" w:rsidP="001663C4">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1663C4" w:rsidRPr="005172A4" w:rsidRDefault="001663C4" w:rsidP="001663C4">
      <w:pPr>
        <w:pStyle w:val="Ttulo8"/>
        <w:ind w:right="-376"/>
        <w:jc w:val="left"/>
        <w:rPr>
          <w:rFonts w:ascii="Tahoma" w:hAnsi="Tahoma" w:cs="Tahoma"/>
          <w:sz w:val="20"/>
        </w:rPr>
      </w:pPr>
    </w:p>
    <w:p w:rsidR="001663C4" w:rsidRPr="005172A4" w:rsidRDefault="001663C4" w:rsidP="001663C4">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01/12/2016</w:t>
      </w:r>
      <w:r>
        <w:rPr>
          <w:rFonts w:ascii="Tahoma" w:hAnsi="Tahoma" w:cs="Tahoma"/>
          <w:sz w:val="20"/>
        </w:rPr>
        <w:t xml:space="preserve"> a partir das 13h30min.</w:t>
      </w:r>
    </w:p>
    <w:p w:rsidR="001663C4" w:rsidRDefault="001663C4" w:rsidP="001663C4">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5172A4">
        <w:rPr>
          <w:rFonts w:ascii="Tahoma" w:hAnsi="Tahoma" w:cs="Tahoma"/>
          <w:sz w:val="20"/>
        </w:rPr>
        <w:t>é a</w:t>
      </w:r>
      <w:r>
        <w:rPr>
          <w:rFonts w:ascii="Tahoma" w:hAnsi="Tahoma" w:cs="Tahoma"/>
          <w:sz w:val="20"/>
        </w:rPr>
        <w:t xml:space="preserve"> contratação de seguro para o ônibus MERCEDES BENZ OF 1519 ORE recebido do FNDE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w:t>
      </w:r>
    </w:p>
    <w:p w:rsidR="001663C4" w:rsidRPr="00CE0718" w:rsidRDefault="001663C4" w:rsidP="001663C4">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CE0718">
        <w:rPr>
          <w:rFonts w:ascii="Tahoma" w:hAnsi="Tahoma" w:cs="Tahoma"/>
          <w:sz w:val="20"/>
          <w:szCs w:val="20"/>
        </w:rPr>
        <w:t xml:space="preserve">  </w:t>
      </w:r>
      <w:proofErr w:type="gramEnd"/>
      <w:r w:rsidRPr="00CE0718">
        <w:rPr>
          <w:rFonts w:ascii="Tahoma" w:hAnsi="Tahoma" w:cs="Tahoma"/>
          <w:sz w:val="20"/>
          <w:szCs w:val="20"/>
        </w:rPr>
        <w:t>bem como as condições estabelecidas neste edital.</w:t>
      </w:r>
    </w:p>
    <w:p w:rsidR="001663C4" w:rsidRPr="005172A4" w:rsidRDefault="001663C4" w:rsidP="001663C4">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1663C4" w:rsidRPr="005172A4" w:rsidRDefault="001663C4" w:rsidP="001663C4">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1663C4" w:rsidRPr="00B12ED2" w:rsidRDefault="001663C4" w:rsidP="001663C4">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13</w:t>
      </w:r>
      <w:r w:rsidRPr="00041CF6">
        <w:rPr>
          <w:rFonts w:ascii="Tahoma" w:hAnsi="Tahoma" w:cs="Tahoma"/>
          <w:b/>
          <w:color w:val="000000"/>
          <w:sz w:val="20"/>
        </w:rPr>
        <w:t>h</w:t>
      </w:r>
      <w:r>
        <w:rPr>
          <w:rFonts w:ascii="Tahoma" w:hAnsi="Tahoma" w:cs="Tahoma"/>
          <w:b/>
          <w:color w:val="000000"/>
          <w:sz w:val="20"/>
        </w:rPr>
        <w:t>40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Pr>
          <w:rFonts w:ascii="Tahoma" w:hAnsi="Tahoma" w:cs="Tahoma"/>
          <w:b/>
          <w:color w:val="000000"/>
          <w:sz w:val="20"/>
        </w:rPr>
        <w:t>01/12/2016.</w:t>
      </w:r>
    </w:p>
    <w:p w:rsidR="001663C4" w:rsidRPr="003A66D0" w:rsidRDefault="001663C4" w:rsidP="001663C4">
      <w:pPr>
        <w:pStyle w:val="SemEspaamento"/>
        <w:rPr>
          <w:rFonts w:ascii="Tahoma" w:hAnsi="Tahoma" w:cs="Tahoma"/>
          <w:b/>
          <w:color w:val="000000"/>
          <w:sz w:val="20"/>
          <w:u w:val="single"/>
        </w:rPr>
      </w:pPr>
      <w:r w:rsidRPr="003A66D0">
        <w:rPr>
          <w:b/>
        </w:rPr>
        <w:t xml:space="preserve">   </w:t>
      </w:r>
      <w:r w:rsidRPr="003A66D0">
        <w:rPr>
          <w:rFonts w:ascii="Tahoma" w:hAnsi="Tahoma" w:cs="Tahoma"/>
          <w:b/>
          <w:color w:val="000000"/>
          <w:sz w:val="20"/>
          <w:u w:val="single"/>
        </w:rPr>
        <w:t>I - DO OBJETO</w:t>
      </w:r>
    </w:p>
    <w:p w:rsidR="001663C4" w:rsidRDefault="001663C4" w:rsidP="001663C4">
      <w:pPr>
        <w:pStyle w:val="SemEspaamento"/>
      </w:pPr>
    </w:p>
    <w:p w:rsidR="001663C4" w:rsidRDefault="001663C4" w:rsidP="001663C4">
      <w:pPr>
        <w:ind w:right="-376"/>
        <w:jc w:val="both"/>
        <w:rPr>
          <w:rFonts w:ascii="Tahoma" w:hAnsi="Tahoma" w:cs="Tahoma"/>
          <w:sz w:val="20"/>
        </w:rPr>
      </w:pPr>
      <w:r>
        <w:rPr>
          <w:rFonts w:ascii="Tahoma" w:hAnsi="Tahoma" w:cs="Tahoma"/>
          <w:color w:val="000000"/>
          <w:sz w:val="20"/>
        </w:rPr>
        <w:t xml:space="preserve"> </w:t>
      </w:r>
      <w:r w:rsidRPr="005172A4">
        <w:rPr>
          <w:rFonts w:ascii="Tahoma" w:hAnsi="Tahoma" w:cs="Tahoma"/>
          <w:color w:val="000000"/>
          <w:sz w:val="20"/>
        </w:rPr>
        <w:t xml:space="preserve">A presente licitação tem por objeto </w:t>
      </w:r>
      <w:r>
        <w:rPr>
          <w:rFonts w:ascii="Tahoma" w:hAnsi="Tahoma" w:cs="Tahoma"/>
          <w:sz w:val="20"/>
        </w:rPr>
        <w:t xml:space="preserve">a </w:t>
      </w:r>
      <w:r w:rsidRPr="005172A4">
        <w:rPr>
          <w:rFonts w:ascii="Tahoma" w:hAnsi="Tahoma" w:cs="Tahoma"/>
          <w:sz w:val="20"/>
        </w:rPr>
        <w:t>é a</w:t>
      </w:r>
      <w:r>
        <w:rPr>
          <w:rFonts w:ascii="Tahoma" w:hAnsi="Tahoma" w:cs="Tahoma"/>
          <w:sz w:val="20"/>
        </w:rPr>
        <w:t xml:space="preserve"> contratação de seguro para o ônibus MERCEDES BENZ OF 1519 ORE recebido do FNDE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nas condições estipuladas no Anexo I. </w:t>
      </w:r>
    </w:p>
    <w:p w:rsidR="001663C4" w:rsidRDefault="001663C4" w:rsidP="001663C4">
      <w:pPr>
        <w:jc w:val="both"/>
        <w:rPr>
          <w:rFonts w:ascii="Tahoma" w:hAnsi="Tahoma" w:cs="Tahoma"/>
          <w:sz w:val="20"/>
        </w:rPr>
      </w:pPr>
      <w:r>
        <w:rPr>
          <w:rFonts w:ascii="Tahoma" w:hAnsi="Tahoma" w:cs="Tahoma"/>
          <w:sz w:val="20"/>
        </w:rPr>
        <w:t>O veículo encontra-se localizado no pátio da Prefeitura para vistoria.</w:t>
      </w:r>
    </w:p>
    <w:p w:rsidR="001663C4" w:rsidRDefault="001663C4" w:rsidP="001663C4">
      <w:pPr>
        <w:jc w:val="both"/>
        <w:rPr>
          <w:rFonts w:ascii="Tahoma" w:hAnsi="Tahoma" w:cs="Tahoma"/>
          <w:sz w:val="20"/>
        </w:rPr>
      </w:pP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8.700,00</w:t>
      </w:r>
      <w:r w:rsidRPr="00CE0718">
        <w:rPr>
          <w:rFonts w:ascii="Tahoma" w:hAnsi="Tahoma" w:cs="Tahoma"/>
          <w:sz w:val="20"/>
        </w:rPr>
        <w:t xml:space="preserve"> (</w:t>
      </w:r>
      <w:r>
        <w:rPr>
          <w:rFonts w:ascii="Tahoma" w:hAnsi="Tahoma" w:cs="Tahoma"/>
          <w:sz w:val="20"/>
        </w:rPr>
        <w:t>oito mil e setecentos reais</w:t>
      </w:r>
      <w:r w:rsidRPr="00CE0718">
        <w:rPr>
          <w:rFonts w:ascii="Tahoma" w:hAnsi="Tahoma" w:cs="Tahoma"/>
          <w:sz w:val="20"/>
        </w:rPr>
        <w:t>)</w:t>
      </w:r>
      <w:r>
        <w:rPr>
          <w:rFonts w:ascii="Tahoma" w:hAnsi="Tahoma" w:cs="Tahoma"/>
          <w:sz w:val="20"/>
        </w:rPr>
        <w:t>.</w:t>
      </w:r>
    </w:p>
    <w:p w:rsidR="001663C4" w:rsidRPr="001663C4" w:rsidRDefault="001663C4" w:rsidP="001663C4">
      <w:pPr>
        <w:jc w:val="both"/>
        <w:rPr>
          <w:rFonts w:ascii="Tahoma" w:hAnsi="Tahoma" w:cs="Tahoma"/>
          <w:b/>
          <w:color w:val="000000"/>
          <w:sz w:val="20"/>
          <w:u w:val="single"/>
        </w:rPr>
      </w:pPr>
      <w:r w:rsidRPr="001663C4">
        <w:rPr>
          <w:rFonts w:ascii="Tahoma" w:hAnsi="Tahoma" w:cs="Tahoma"/>
          <w:b/>
          <w:color w:val="000000"/>
          <w:sz w:val="20"/>
          <w:u w:val="single"/>
        </w:rPr>
        <w:t>II - DA PARTICIPAÇÃO</w:t>
      </w:r>
    </w:p>
    <w:p w:rsidR="001663C4" w:rsidRPr="00C550B5" w:rsidRDefault="001663C4" w:rsidP="001663C4">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Pr>
          <w:rFonts w:ascii="Tahoma" w:hAnsi="Tahoma" w:cs="Tahoma"/>
          <w:b/>
          <w:sz w:val="20"/>
          <w:szCs w:val="20"/>
        </w:rPr>
        <w:t xml:space="preserve"> </w:t>
      </w:r>
      <w:r w:rsidRPr="00EE7807">
        <w:rPr>
          <w:rFonts w:ascii="Tahoma" w:hAnsi="Tahoma" w:cs="Tahoma"/>
          <w:b/>
          <w:sz w:val="20"/>
          <w:szCs w:val="20"/>
        </w:rPr>
        <w:t>MEI, ME E EPP</w:t>
      </w:r>
      <w:r>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sz w:val="20"/>
          <w:szCs w:val="20"/>
        </w:rPr>
        <w:t xml:space="preserve"> </w:t>
      </w:r>
      <w:r w:rsidRPr="00C550B5">
        <w:rPr>
          <w:rFonts w:ascii="Tahoma" w:hAnsi="Tahoma" w:cs="Tahoma"/>
          <w:b/>
          <w:sz w:val="20"/>
          <w:szCs w:val="20"/>
        </w:rPr>
        <w:t xml:space="preserve">Caso não haja nenhuma MPE local ou regional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 do</w:t>
      </w:r>
      <w:r>
        <w:rPr>
          <w:rFonts w:ascii="Tahoma" w:hAnsi="Tahoma" w:cs="Tahoma"/>
          <w:b/>
          <w:sz w:val="20"/>
          <w:szCs w:val="20"/>
        </w:rPr>
        <w:t>s</w:t>
      </w:r>
      <w:r w:rsidRPr="00C550B5">
        <w:rPr>
          <w:rFonts w:ascii="Tahoma" w:hAnsi="Tahoma" w:cs="Tahoma"/>
          <w:b/>
          <w:sz w:val="20"/>
          <w:szCs w:val="20"/>
        </w:rPr>
        <w:t xml:space="preserve"> referido</w:t>
      </w:r>
      <w:r>
        <w:rPr>
          <w:rFonts w:ascii="Tahoma" w:hAnsi="Tahoma" w:cs="Tahoma"/>
          <w:b/>
          <w:sz w:val="20"/>
          <w:szCs w:val="20"/>
        </w:rPr>
        <w:t>s</w:t>
      </w:r>
      <w:r w:rsidRPr="00C550B5">
        <w:rPr>
          <w:rFonts w:ascii="Tahoma" w:hAnsi="Tahoma" w:cs="Tahoma"/>
          <w:b/>
          <w:sz w:val="20"/>
          <w:szCs w:val="20"/>
        </w:rPr>
        <w:t xml:space="preserve"> lote</w:t>
      </w:r>
      <w:r>
        <w:rPr>
          <w:rFonts w:ascii="Tahoma" w:hAnsi="Tahoma" w:cs="Tahoma"/>
          <w:b/>
          <w:sz w:val="20"/>
          <w:szCs w:val="20"/>
        </w:rPr>
        <w:t>s</w:t>
      </w:r>
      <w:r w:rsidRPr="00C550B5">
        <w:rPr>
          <w:rFonts w:ascii="Tahoma" w:hAnsi="Tahoma" w:cs="Tahoma"/>
          <w:b/>
          <w:sz w:val="20"/>
          <w:szCs w:val="20"/>
        </w:rPr>
        <w:t>.</w:t>
      </w:r>
    </w:p>
    <w:p w:rsidR="001663C4" w:rsidRPr="00C550B5" w:rsidRDefault="001663C4" w:rsidP="001663C4">
      <w:pPr>
        <w:pStyle w:val="SemEspaamento"/>
        <w:jc w:val="both"/>
        <w:rPr>
          <w:rFonts w:ascii="Tahoma" w:hAnsi="Tahoma" w:cs="Tahoma"/>
          <w:sz w:val="20"/>
          <w:szCs w:val="20"/>
        </w:rPr>
      </w:pPr>
    </w:p>
    <w:p w:rsidR="001663C4" w:rsidRDefault="001663C4" w:rsidP="001663C4">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1663C4" w:rsidRPr="00CE0718" w:rsidRDefault="001663C4" w:rsidP="001663C4">
      <w:pPr>
        <w:pStyle w:val="SemEspaamento"/>
        <w:jc w:val="both"/>
        <w:rPr>
          <w:rFonts w:ascii="Tahoma" w:hAnsi="Tahoma" w:cs="Tahoma"/>
          <w:sz w:val="20"/>
          <w:szCs w:val="20"/>
        </w:rPr>
      </w:pPr>
    </w:p>
    <w:p w:rsidR="001663C4" w:rsidRPr="00CE0718" w:rsidRDefault="001663C4" w:rsidP="001663C4">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1663C4" w:rsidRDefault="001663C4" w:rsidP="001663C4">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1663C4" w:rsidRDefault="001663C4" w:rsidP="001663C4">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1663C4" w:rsidRPr="005172A4" w:rsidRDefault="001663C4" w:rsidP="001663C4">
      <w:pPr>
        <w:pStyle w:val="SemEspaamento"/>
      </w:pPr>
    </w:p>
    <w:p w:rsidR="001663C4" w:rsidRPr="00CE0718" w:rsidRDefault="001663C4" w:rsidP="001663C4">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1663C4" w:rsidRPr="00CE0718" w:rsidRDefault="001663C4" w:rsidP="001663C4">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1663C4" w:rsidRPr="00CE0718" w:rsidRDefault="001663C4" w:rsidP="001663C4">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1663C4" w:rsidRPr="00CE0718" w:rsidRDefault="001663C4" w:rsidP="001663C4">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1663C4" w:rsidRPr="00CE0718" w:rsidRDefault="001663C4" w:rsidP="001663C4">
      <w:pPr>
        <w:pStyle w:val="Textoembloco"/>
        <w:rPr>
          <w:rFonts w:ascii="Tahoma" w:hAnsi="Tahoma" w:cs="Tahoma"/>
          <w:sz w:val="20"/>
        </w:rPr>
      </w:pPr>
    </w:p>
    <w:p w:rsidR="001663C4" w:rsidRPr="00CE0718" w:rsidRDefault="001663C4" w:rsidP="001663C4">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1663C4" w:rsidRPr="00CE0718" w:rsidRDefault="001663C4" w:rsidP="001663C4">
      <w:pPr>
        <w:pStyle w:val="Textoembloco"/>
        <w:rPr>
          <w:rFonts w:ascii="Tahoma" w:hAnsi="Tahoma" w:cs="Tahoma"/>
          <w:sz w:val="20"/>
        </w:rPr>
      </w:pPr>
    </w:p>
    <w:p w:rsidR="001663C4" w:rsidRPr="00CE0718" w:rsidRDefault="001663C4" w:rsidP="001663C4">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1663C4" w:rsidRDefault="001663C4" w:rsidP="001663C4">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1663C4" w:rsidRPr="005172A4" w:rsidRDefault="001663C4" w:rsidP="001663C4">
      <w:pPr>
        <w:pStyle w:val="SemEspaamento"/>
      </w:pPr>
    </w:p>
    <w:p w:rsidR="001663C4" w:rsidRPr="005172A4" w:rsidRDefault="001663C4" w:rsidP="001663C4">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1663C4" w:rsidRPr="005172A4" w:rsidRDefault="001663C4" w:rsidP="001663C4">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r>
        <w:rPr>
          <w:rFonts w:ascii="Tahoma" w:hAnsi="Tahoma" w:cs="Tahoma"/>
          <w:sz w:val="20"/>
        </w:rPr>
        <w:t xml:space="preserve"> </w:t>
      </w:r>
    </w:p>
    <w:p w:rsidR="001663C4" w:rsidRPr="005172A4" w:rsidRDefault="001663C4" w:rsidP="001663C4">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1663C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1663C4" w:rsidRPr="005172A4" w:rsidRDefault="001663C4" w:rsidP="001663C4">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1663C4" w:rsidRPr="005172A4" w:rsidRDefault="001663C4" w:rsidP="001663C4">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1663C4" w:rsidRPr="005172A4" w:rsidTr="00DB6274">
        <w:tc>
          <w:tcPr>
            <w:tcW w:w="4606" w:type="dxa"/>
          </w:tcPr>
          <w:p w:rsidR="001663C4" w:rsidRPr="005172A4" w:rsidRDefault="001663C4" w:rsidP="00DB627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1663C4" w:rsidRPr="005172A4" w:rsidRDefault="001663C4" w:rsidP="00DB6274">
            <w:pPr>
              <w:pStyle w:val="Cabealho"/>
              <w:tabs>
                <w:tab w:val="clear" w:pos="4419"/>
                <w:tab w:val="clear" w:pos="8838"/>
              </w:tabs>
              <w:jc w:val="center"/>
              <w:rPr>
                <w:rFonts w:ascii="Tahoma" w:hAnsi="Tahoma" w:cs="Tahoma"/>
                <w:b/>
                <w:color w:val="000000"/>
                <w:sz w:val="20"/>
                <w:u w:val="single"/>
              </w:rPr>
            </w:pPr>
          </w:p>
          <w:p w:rsidR="001663C4" w:rsidRPr="005172A4" w:rsidRDefault="001663C4" w:rsidP="00DB627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663C4" w:rsidRPr="005172A4" w:rsidRDefault="001663C4" w:rsidP="00DB62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099/2016.</w:t>
            </w:r>
          </w:p>
          <w:p w:rsidR="001663C4" w:rsidRPr="005172A4" w:rsidRDefault="001663C4" w:rsidP="00DB62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663C4" w:rsidRPr="005172A4" w:rsidRDefault="001663C4" w:rsidP="00DB62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663C4" w:rsidRPr="005172A4" w:rsidRDefault="001663C4" w:rsidP="00DB62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1663C4" w:rsidRPr="005172A4" w:rsidRDefault="001663C4" w:rsidP="00DB627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1663C4" w:rsidRPr="005172A4" w:rsidRDefault="001663C4" w:rsidP="00DB627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1663C4" w:rsidRPr="005172A4" w:rsidRDefault="001663C4" w:rsidP="00DB6274">
            <w:pPr>
              <w:pStyle w:val="Cabealho"/>
              <w:tabs>
                <w:tab w:val="clear" w:pos="4419"/>
                <w:tab w:val="clear" w:pos="8838"/>
              </w:tabs>
              <w:jc w:val="center"/>
              <w:rPr>
                <w:rFonts w:ascii="Tahoma" w:hAnsi="Tahoma" w:cs="Tahoma"/>
                <w:b/>
                <w:color w:val="000000"/>
                <w:sz w:val="20"/>
                <w:u w:val="single"/>
              </w:rPr>
            </w:pPr>
          </w:p>
          <w:p w:rsidR="001663C4" w:rsidRPr="005172A4" w:rsidRDefault="001663C4" w:rsidP="00DB627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lastRenderedPageBreak/>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1663C4" w:rsidRPr="005172A4" w:rsidRDefault="001663C4" w:rsidP="00DB62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099/2016.</w:t>
            </w:r>
          </w:p>
          <w:p w:rsidR="001663C4" w:rsidRPr="005172A4" w:rsidRDefault="001663C4" w:rsidP="00DB62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1663C4" w:rsidRPr="005172A4" w:rsidRDefault="001663C4" w:rsidP="00DB62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1663C4" w:rsidRPr="005172A4" w:rsidRDefault="001663C4" w:rsidP="00DB627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1663C4" w:rsidRPr="005172A4" w:rsidRDefault="001663C4" w:rsidP="00DB627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1663C4" w:rsidRPr="005172A4" w:rsidRDefault="001663C4" w:rsidP="001663C4">
      <w:pPr>
        <w:pStyle w:val="Textoembloco"/>
        <w:rPr>
          <w:rFonts w:ascii="Tahoma" w:hAnsi="Tahoma" w:cs="Tahoma"/>
          <w:color w:val="000000"/>
          <w:sz w:val="20"/>
        </w:rPr>
      </w:pP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seqüencialmente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1663C4" w:rsidRPr="005172A4" w:rsidRDefault="001663C4" w:rsidP="001663C4">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1663C4" w:rsidRPr="005172A4" w:rsidRDefault="001663C4" w:rsidP="001663C4">
      <w:pPr>
        <w:pStyle w:val="SemEspaamento"/>
      </w:pPr>
    </w:p>
    <w:p w:rsidR="001663C4" w:rsidRPr="00CE0718" w:rsidRDefault="001663C4" w:rsidP="001663C4">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1663C4" w:rsidRPr="00CE0718" w:rsidRDefault="001663C4" w:rsidP="001663C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1663C4" w:rsidRPr="00CE0718" w:rsidRDefault="001663C4" w:rsidP="001663C4">
      <w:pPr>
        <w:pStyle w:val="SemEspaamento"/>
      </w:pPr>
    </w:p>
    <w:p w:rsidR="001663C4" w:rsidRPr="00CE0718" w:rsidRDefault="001663C4" w:rsidP="001663C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1663C4" w:rsidRPr="00CE0718" w:rsidRDefault="001663C4" w:rsidP="001663C4">
      <w:pPr>
        <w:pStyle w:val="SemEspaamento"/>
      </w:pPr>
    </w:p>
    <w:p w:rsidR="001663C4" w:rsidRPr="00CE0718" w:rsidRDefault="001663C4" w:rsidP="001663C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1663C4" w:rsidRPr="00CE0718" w:rsidRDefault="001663C4" w:rsidP="001663C4">
      <w:pPr>
        <w:pStyle w:val="PargrafodaLista"/>
        <w:rPr>
          <w:rFonts w:ascii="Tahoma" w:hAnsi="Tahoma" w:cs="Tahoma"/>
          <w:sz w:val="20"/>
        </w:rPr>
      </w:pPr>
    </w:p>
    <w:p w:rsidR="001663C4" w:rsidRPr="00CE0718" w:rsidRDefault="001663C4" w:rsidP="001663C4">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1663C4" w:rsidRPr="00CE0718" w:rsidRDefault="001663C4" w:rsidP="001663C4">
      <w:pPr>
        <w:pStyle w:val="PargrafodaLista"/>
        <w:rPr>
          <w:rFonts w:ascii="Tahoma" w:hAnsi="Tahoma" w:cs="Tahoma"/>
          <w:b/>
          <w:sz w:val="20"/>
        </w:rPr>
      </w:pPr>
    </w:p>
    <w:p w:rsidR="001663C4" w:rsidRPr="00CE0718" w:rsidRDefault="001663C4" w:rsidP="001663C4">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1663C4" w:rsidRPr="00CE0718" w:rsidRDefault="001663C4" w:rsidP="001663C4">
      <w:pPr>
        <w:pStyle w:val="SemEspaamento"/>
      </w:pPr>
    </w:p>
    <w:p w:rsidR="001663C4" w:rsidRPr="00CE0718" w:rsidRDefault="001663C4" w:rsidP="001663C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1663C4" w:rsidRPr="00CE0718" w:rsidRDefault="001663C4" w:rsidP="001663C4">
      <w:pPr>
        <w:pStyle w:val="SemEspaamento"/>
      </w:pPr>
    </w:p>
    <w:p w:rsidR="001663C4" w:rsidRPr="00CE0718" w:rsidRDefault="001663C4" w:rsidP="001663C4">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1663C4" w:rsidRPr="00CE0718" w:rsidRDefault="001663C4" w:rsidP="001663C4">
      <w:pPr>
        <w:pStyle w:val="SemEspaamento"/>
      </w:pPr>
    </w:p>
    <w:p w:rsidR="001663C4" w:rsidRDefault="001663C4" w:rsidP="001663C4">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1663C4" w:rsidRDefault="001663C4" w:rsidP="001663C4">
      <w:pPr>
        <w:pStyle w:val="PargrafodaLista"/>
        <w:rPr>
          <w:rFonts w:ascii="Tahoma" w:hAnsi="Tahoma" w:cs="Tahoma"/>
          <w:sz w:val="20"/>
        </w:rPr>
      </w:pPr>
    </w:p>
    <w:p w:rsidR="001663C4" w:rsidRDefault="001663C4" w:rsidP="001663C4">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1663C4" w:rsidRDefault="001663C4" w:rsidP="001663C4">
      <w:pPr>
        <w:pStyle w:val="PargrafodaLista"/>
        <w:rPr>
          <w:rFonts w:ascii="Tahoma" w:hAnsi="Tahoma" w:cs="Tahoma"/>
          <w:color w:val="000000"/>
          <w:sz w:val="20"/>
        </w:rPr>
      </w:pPr>
    </w:p>
    <w:p w:rsidR="001663C4" w:rsidRDefault="001663C4" w:rsidP="001663C4">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w:t>
      </w:r>
      <w:r w:rsidRPr="008C13B9">
        <w:rPr>
          <w:rFonts w:ascii="Tahoma" w:hAnsi="Tahoma" w:cs="Tahoma"/>
          <w:b/>
          <w:color w:val="000000"/>
          <w:sz w:val="20"/>
        </w:rPr>
        <w:t xml:space="preserve"> </w:t>
      </w:r>
      <w:r>
        <w:rPr>
          <w:rFonts w:ascii="Tahoma" w:hAnsi="Tahoma" w:cs="Tahoma"/>
          <w:b/>
          <w:color w:val="000000"/>
          <w:sz w:val="20"/>
        </w:rPr>
        <w:t>após o encerramento da sessão</w:t>
      </w:r>
      <w:r>
        <w:rPr>
          <w:rFonts w:ascii="Tahoma" w:hAnsi="Tahoma" w:cs="Tahoma"/>
          <w:color w:val="000000"/>
          <w:sz w:val="20"/>
        </w:rPr>
        <w:t>.</w:t>
      </w:r>
    </w:p>
    <w:p w:rsidR="001663C4" w:rsidRDefault="001663C4" w:rsidP="001663C4">
      <w:pPr>
        <w:pStyle w:val="PargrafodaLista"/>
        <w:rPr>
          <w:rFonts w:ascii="Tahoma" w:hAnsi="Tahoma" w:cs="Tahoma"/>
          <w:color w:val="000000"/>
          <w:sz w:val="20"/>
        </w:rPr>
      </w:pPr>
    </w:p>
    <w:p w:rsidR="001663C4" w:rsidRDefault="001663C4" w:rsidP="001663C4">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1663C4" w:rsidRDefault="001663C4" w:rsidP="001663C4">
      <w:pPr>
        <w:pStyle w:val="PargrafodaLista"/>
        <w:rPr>
          <w:rFonts w:ascii="Tahoma" w:hAnsi="Tahoma" w:cs="Tahoma"/>
          <w:color w:val="000000"/>
          <w:sz w:val="20"/>
        </w:rPr>
      </w:pPr>
    </w:p>
    <w:p w:rsidR="001663C4" w:rsidRPr="005172A4" w:rsidRDefault="001663C4" w:rsidP="001663C4">
      <w:pPr>
        <w:ind w:right="-376"/>
        <w:jc w:val="both"/>
        <w:rPr>
          <w:rFonts w:ascii="Tahoma" w:hAnsi="Tahoma" w:cs="Tahoma"/>
          <w:b/>
          <w:color w:val="000000"/>
          <w:sz w:val="20"/>
          <w:u w:val="single"/>
        </w:rPr>
      </w:pPr>
      <w:r w:rsidRPr="005172A4">
        <w:rPr>
          <w:rFonts w:ascii="Tahoma" w:hAnsi="Tahoma" w:cs="Tahoma"/>
          <w:b/>
          <w:color w:val="000000"/>
          <w:sz w:val="20"/>
          <w:u w:val="single"/>
        </w:rPr>
        <w:lastRenderedPageBreak/>
        <w:t>VII - DO CONTEÚDO DO ENVELOPE n.º 02 -</w:t>
      </w:r>
      <w:proofErr w:type="gramStart"/>
      <w:r w:rsidRPr="005172A4">
        <w:rPr>
          <w:rFonts w:ascii="Tahoma" w:hAnsi="Tahoma" w:cs="Tahoma"/>
          <w:b/>
          <w:color w:val="000000"/>
          <w:sz w:val="20"/>
          <w:u w:val="single"/>
        </w:rPr>
        <w:t xml:space="preserve">  </w:t>
      </w:r>
      <w:proofErr w:type="gramEnd"/>
      <w:r w:rsidRPr="005172A4">
        <w:rPr>
          <w:rFonts w:ascii="Tahoma" w:hAnsi="Tahoma" w:cs="Tahoma"/>
          <w:b/>
          <w:color w:val="000000"/>
          <w:sz w:val="20"/>
          <w:u w:val="single"/>
        </w:rPr>
        <w:t>DOCUMENTOS PARA HABILITAÇÃO</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1663C4" w:rsidRPr="00CE0718" w:rsidRDefault="001663C4" w:rsidP="001663C4">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1663C4" w:rsidRPr="00CE0718" w:rsidRDefault="001663C4" w:rsidP="001663C4">
      <w:pPr>
        <w:pStyle w:val="SemEspaamento"/>
      </w:pPr>
    </w:p>
    <w:p w:rsidR="001663C4" w:rsidRPr="00CE0718" w:rsidRDefault="001663C4" w:rsidP="001663C4">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1663C4" w:rsidRPr="00CE0718" w:rsidRDefault="001663C4" w:rsidP="001663C4">
      <w:pPr>
        <w:pStyle w:val="SemEspaamento"/>
      </w:pPr>
    </w:p>
    <w:p w:rsidR="001663C4" w:rsidRPr="00CE0718" w:rsidRDefault="001663C4" w:rsidP="001663C4">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1663C4" w:rsidRPr="00CE0718" w:rsidRDefault="001663C4" w:rsidP="001663C4">
      <w:pPr>
        <w:pStyle w:val="SemEspaamento"/>
      </w:pPr>
    </w:p>
    <w:p w:rsidR="001663C4" w:rsidRPr="00CE0718" w:rsidRDefault="001663C4" w:rsidP="001663C4">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1663C4" w:rsidRPr="00CE0718" w:rsidRDefault="001663C4" w:rsidP="001663C4">
      <w:pPr>
        <w:pStyle w:val="SemEspaamento"/>
      </w:pPr>
    </w:p>
    <w:p w:rsidR="001663C4" w:rsidRPr="00CE0718" w:rsidRDefault="001663C4" w:rsidP="001663C4">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1663C4" w:rsidRPr="00CE0718" w:rsidRDefault="001663C4" w:rsidP="001663C4">
      <w:pPr>
        <w:pStyle w:val="Textoembloco"/>
        <w:rPr>
          <w:rFonts w:ascii="Tahoma" w:hAnsi="Tahoma" w:cs="Tahoma"/>
          <w:sz w:val="20"/>
        </w:rPr>
      </w:pPr>
    </w:p>
    <w:p w:rsidR="001663C4" w:rsidRPr="00CE0718" w:rsidRDefault="001663C4" w:rsidP="001663C4">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1663C4" w:rsidRPr="00CE0718" w:rsidRDefault="001663C4" w:rsidP="001663C4">
      <w:pPr>
        <w:pStyle w:val="Textoembloco"/>
        <w:rPr>
          <w:rFonts w:ascii="Tahoma" w:hAnsi="Tahoma" w:cs="Tahoma"/>
          <w:sz w:val="20"/>
        </w:rPr>
      </w:pPr>
    </w:p>
    <w:p w:rsidR="001663C4" w:rsidRPr="00CE0718" w:rsidRDefault="001663C4" w:rsidP="001663C4">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1663C4" w:rsidRPr="00CE0718" w:rsidRDefault="001663C4" w:rsidP="001663C4">
      <w:pPr>
        <w:pStyle w:val="Textoembloco"/>
        <w:rPr>
          <w:rFonts w:ascii="Tahoma" w:hAnsi="Tahoma" w:cs="Tahoma"/>
          <w:sz w:val="20"/>
        </w:rPr>
      </w:pPr>
    </w:p>
    <w:p w:rsidR="001663C4" w:rsidRPr="00CE0718" w:rsidRDefault="001663C4" w:rsidP="001663C4">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1663C4" w:rsidRPr="00CE0718" w:rsidRDefault="001663C4" w:rsidP="001663C4">
      <w:pPr>
        <w:pStyle w:val="Textoembloco"/>
        <w:rPr>
          <w:rFonts w:ascii="Tahoma" w:hAnsi="Tahoma" w:cs="Tahoma"/>
          <w:sz w:val="20"/>
        </w:rPr>
      </w:pPr>
    </w:p>
    <w:p w:rsidR="001663C4" w:rsidRDefault="001663C4" w:rsidP="001663C4">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1663C4" w:rsidRPr="005172A4" w:rsidRDefault="001663C4" w:rsidP="001663C4">
      <w:pPr>
        <w:pStyle w:val="Textoembloco"/>
        <w:rPr>
          <w:rFonts w:ascii="Tahoma" w:hAnsi="Tahoma" w:cs="Tahoma"/>
          <w:b/>
          <w:color w:val="000000"/>
          <w:sz w:val="20"/>
          <w:u w:val="single"/>
        </w:rPr>
      </w:pPr>
    </w:p>
    <w:p w:rsidR="001663C4" w:rsidRDefault="001663C4" w:rsidP="001663C4">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1663C4" w:rsidRPr="005172A4" w:rsidRDefault="001663C4" w:rsidP="001663C4">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1663C4" w:rsidRPr="005172A4" w:rsidRDefault="001663C4" w:rsidP="001663C4">
      <w:pPr>
        <w:pStyle w:val="Textoembloco"/>
        <w:ind w:left="0" w:firstLine="0"/>
        <w:rPr>
          <w:rFonts w:ascii="Tahoma" w:hAnsi="Tahoma" w:cs="Tahoma"/>
          <w:color w:val="000000"/>
          <w:sz w:val="20"/>
        </w:rPr>
      </w:pPr>
      <w:r w:rsidRPr="005172A4">
        <w:rPr>
          <w:rFonts w:ascii="Tahoma" w:hAnsi="Tahoma" w:cs="Tahoma"/>
          <w:color w:val="000000"/>
          <w:sz w:val="20"/>
        </w:rPr>
        <w:t xml:space="preserve"> </w:t>
      </w:r>
    </w:p>
    <w:p w:rsidR="001663C4" w:rsidRPr="005172A4" w:rsidRDefault="001663C4" w:rsidP="001663C4">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com as Fazendas Federal, Estadual e Municipal, da sede ou do domicílio da licitante ou outra prova equivalente, na forma da Lei;</w:t>
      </w:r>
    </w:p>
    <w:p w:rsidR="001663C4" w:rsidRPr="005172A4" w:rsidRDefault="001663C4" w:rsidP="001663C4">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1663C4" w:rsidRPr="005172A4" w:rsidRDefault="001663C4" w:rsidP="001663C4">
      <w:pPr>
        <w:pStyle w:val="Textoembloco"/>
        <w:ind w:left="0" w:firstLine="0"/>
        <w:rPr>
          <w:rFonts w:ascii="Tahoma" w:hAnsi="Tahoma" w:cs="Tahoma"/>
          <w:color w:val="000000"/>
          <w:sz w:val="20"/>
        </w:rPr>
      </w:pPr>
    </w:p>
    <w:p w:rsidR="001663C4" w:rsidRDefault="001663C4" w:rsidP="001663C4">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1663C4" w:rsidRDefault="001663C4" w:rsidP="001663C4">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1663C4" w:rsidRDefault="001663C4" w:rsidP="001663C4">
      <w:pPr>
        <w:pStyle w:val="PargrafodaLista"/>
        <w:rPr>
          <w:rFonts w:ascii="Tahoma" w:hAnsi="Tahoma" w:cs="Tahoma"/>
          <w:color w:val="000000"/>
          <w:sz w:val="20"/>
        </w:rPr>
      </w:pPr>
    </w:p>
    <w:p w:rsidR="001663C4" w:rsidRDefault="001663C4" w:rsidP="001663C4">
      <w:pPr>
        <w:pStyle w:val="Textoembloco"/>
        <w:numPr>
          <w:ilvl w:val="0"/>
          <w:numId w:val="3"/>
        </w:numPr>
        <w:rPr>
          <w:rFonts w:ascii="Tahoma" w:hAnsi="Tahoma" w:cs="Tahoma"/>
          <w:color w:val="000000"/>
          <w:sz w:val="20"/>
        </w:rPr>
      </w:pPr>
      <w:r>
        <w:rPr>
          <w:rFonts w:ascii="Tahoma" w:hAnsi="Tahoma" w:cs="Tahoma"/>
          <w:color w:val="000000"/>
          <w:sz w:val="20"/>
        </w:rPr>
        <w:t>Alvará de funcionamento;</w:t>
      </w:r>
    </w:p>
    <w:p w:rsidR="001663C4" w:rsidRDefault="001663C4" w:rsidP="001663C4">
      <w:pPr>
        <w:pStyle w:val="PargrafodaLista"/>
        <w:rPr>
          <w:rFonts w:ascii="Tahoma" w:hAnsi="Tahoma" w:cs="Tahoma"/>
          <w:color w:val="000000"/>
          <w:sz w:val="20"/>
        </w:rPr>
      </w:pPr>
    </w:p>
    <w:p w:rsidR="001663C4" w:rsidRDefault="001663C4" w:rsidP="001663C4">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1663C4" w:rsidRDefault="001663C4" w:rsidP="001663C4">
      <w:pPr>
        <w:pStyle w:val="Textoembloco"/>
        <w:ind w:left="0" w:firstLine="0"/>
        <w:rPr>
          <w:rFonts w:ascii="Tahoma" w:hAnsi="Tahoma" w:cs="Tahoma"/>
          <w:color w:val="000000"/>
          <w:sz w:val="20"/>
        </w:rPr>
      </w:pPr>
    </w:p>
    <w:p w:rsidR="001663C4" w:rsidRPr="00FC39EF" w:rsidRDefault="001663C4" w:rsidP="001663C4">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1663C4" w:rsidRPr="00FC39EF" w:rsidRDefault="001663C4" w:rsidP="001663C4">
      <w:pPr>
        <w:ind w:right="-376"/>
        <w:jc w:val="both"/>
        <w:rPr>
          <w:rFonts w:ascii="Tahoma" w:hAnsi="Tahoma" w:cs="Tahoma"/>
          <w:sz w:val="20"/>
        </w:rPr>
      </w:pPr>
      <w:r w:rsidRPr="00FC39EF">
        <w:rPr>
          <w:rFonts w:ascii="Tahoma" w:hAnsi="Tahoma" w:cs="Tahoma"/>
          <w:sz w:val="20"/>
        </w:rPr>
        <w:t>Será comprovada mediante a apresentação de:</w:t>
      </w:r>
    </w:p>
    <w:p w:rsidR="001663C4" w:rsidRPr="00FC39EF" w:rsidRDefault="001663C4" w:rsidP="001663C4">
      <w:pPr>
        <w:numPr>
          <w:ilvl w:val="0"/>
          <w:numId w:val="6"/>
        </w:numPr>
        <w:spacing w:after="0" w:line="240" w:lineRule="auto"/>
        <w:ind w:right="-376"/>
        <w:jc w:val="both"/>
        <w:rPr>
          <w:rFonts w:ascii="Tahoma" w:hAnsi="Tahoma" w:cs="Tahoma"/>
          <w:sz w:val="20"/>
        </w:rPr>
      </w:pPr>
      <w:proofErr w:type="gramStart"/>
      <w:r w:rsidRPr="00FC39EF">
        <w:rPr>
          <w:rFonts w:ascii="Tahoma" w:hAnsi="Tahoma" w:cs="Tahoma"/>
          <w:sz w:val="20"/>
        </w:rPr>
        <w:lastRenderedPageBreak/>
        <w:t>prova</w:t>
      </w:r>
      <w:proofErr w:type="gramEnd"/>
      <w:r w:rsidRPr="00FC39EF">
        <w:rPr>
          <w:rFonts w:ascii="Tahoma" w:hAnsi="Tahoma" w:cs="Tahoma"/>
          <w:sz w:val="20"/>
        </w:rPr>
        <w:t xml:space="preserve"> de regularidade perante a Superintendência de Seguros Privados – SUSEP;</w:t>
      </w:r>
    </w:p>
    <w:p w:rsidR="001663C4" w:rsidRPr="00FC39EF" w:rsidRDefault="001663C4" w:rsidP="001663C4">
      <w:pPr>
        <w:spacing w:after="0" w:line="240" w:lineRule="auto"/>
        <w:ind w:left="360" w:right="-376"/>
        <w:jc w:val="both"/>
        <w:rPr>
          <w:rFonts w:ascii="Tahoma" w:hAnsi="Tahoma" w:cs="Tahoma"/>
          <w:sz w:val="20"/>
        </w:rPr>
      </w:pPr>
    </w:p>
    <w:p w:rsidR="001663C4" w:rsidRPr="005172A4" w:rsidRDefault="001663C4" w:rsidP="001663C4">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1663C4" w:rsidRPr="005172A4" w:rsidRDefault="001663C4" w:rsidP="001663C4">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1663C4" w:rsidRPr="005172A4" w:rsidRDefault="001663C4" w:rsidP="001663C4">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1663C4" w:rsidRPr="005172A4" w:rsidRDefault="001663C4" w:rsidP="001663C4">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1663C4" w:rsidRPr="005172A4" w:rsidRDefault="001663C4" w:rsidP="001663C4">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1663C4" w:rsidRPr="005172A4" w:rsidRDefault="001663C4" w:rsidP="001663C4">
      <w:pPr>
        <w:pStyle w:val="SemEspaamento"/>
      </w:pPr>
    </w:p>
    <w:p w:rsidR="001663C4" w:rsidRPr="005172A4" w:rsidRDefault="001663C4" w:rsidP="001663C4">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1663C4" w:rsidRPr="005172A4" w:rsidRDefault="001663C4" w:rsidP="001663C4">
      <w:pPr>
        <w:pStyle w:val="SemEspaamento"/>
      </w:pPr>
    </w:p>
    <w:p w:rsidR="001663C4" w:rsidRPr="005172A4" w:rsidRDefault="001663C4" w:rsidP="001663C4">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1663C4" w:rsidRPr="005172A4" w:rsidRDefault="001663C4" w:rsidP="001663C4">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1663C4" w:rsidRPr="005172A4" w:rsidRDefault="001663C4" w:rsidP="001663C4">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1663C4" w:rsidRDefault="001663C4" w:rsidP="001663C4">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1663C4" w:rsidRPr="005172A4" w:rsidRDefault="001663C4" w:rsidP="001663C4">
      <w:pPr>
        <w:pStyle w:val="Textoembloco"/>
        <w:rPr>
          <w:rFonts w:ascii="Tahoma" w:hAnsi="Tahoma" w:cs="Tahoma"/>
          <w:b/>
          <w:color w:val="000000"/>
          <w:sz w:val="20"/>
        </w:rPr>
      </w:pP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1663C4" w:rsidRPr="005172A4" w:rsidRDefault="001663C4" w:rsidP="001663C4">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1663C4" w:rsidRDefault="001663C4" w:rsidP="001663C4">
      <w:pPr>
        <w:pStyle w:val="SemEspaamento"/>
      </w:pP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1663C4" w:rsidRPr="005172A4" w:rsidRDefault="001663C4" w:rsidP="001663C4">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1663C4" w:rsidRPr="005172A4" w:rsidRDefault="001663C4" w:rsidP="001663C4">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1663C4" w:rsidRPr="005172A4" w:rsidRDefault="001663C4" w:rsidP="001663C4">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1663C4" w:rsidRPr="005172A4" w:rsidRDefault="001663C4" w:rsidP="001663C4">
      <w:pPr>
        <w:pStyle w:val="SemEspaamento"/>
      </w:pPr>
      <w:r w:rsidRPr="005172A4">
        <w:t xml:space="preserve"> </w:t>
      </w:r>
    </w:p>
    <w:p w:rsidR="001663C4" w:rsidRPr="005172A4" w:rsidRDefault="001663C4" w:rsidP="001663C4">
      <w:pPr>
        <w:ind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1663C4" w:rsidRPr="005172A4" w:rsidRDefault="001663C4" w:rsidP="001663C4">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1663C4" w:rsidRPr="005172A4" w:rsidRDefault="001663C4" w:rsidP="001663C4">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1663C4" w:rsidRDefault="001663C4" w:rsidP="001663C4">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1663C4" w:rsidRPr="005172A4" w:rsidRDefault="001663C4" w:rsidP="001663C4">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1663C4" w:rsidRPr="003A66D0" w:rsidRDefault="001663C4" w:rsidP="001663C4">
      <w:pPr>
        <w:pStyle w:val="SemEspaamento"/>
      </w:pPr>
      <w:r w:rsidRPr="005172A4">
        <w:t xml:space="preserve">          </w:t>
      </w:r>
    </w:p>
    <w:p w:rsidR="001663C4" w:rsidRDefault="001663C4" w:rsidP="001663C4">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1663C4" w:rsidRPr="005172A4" w:rsidRDefault="001663C4" w:rsidP="001663C4">
      <w:pPr>
        <w:pStyle w:val="SemEspaamento"/>
      </w:pPr>
    </w:p>
    <w:p w:rsidR="001663C4" w:rsidRPr="006B1500" w:rsidRDefault="001663C4" w:rsidP="001663C4">
      <w:pPr>
        <w:pStyle w:val="Ttulo9"/>
        <w:ind w:right="-376" w:firstLine="0"/>
        <w:rPr>
          <w:rFonts w:ascii="Tahoma" w:hAnsi="Tahoma" w:cs="Tahoma"/>
          <w:i w:val="0"/>
          <w:color w:val="000000"/>
          <w:u w:val="single"/>
        </w:rPr>
      </w:pPr>
      <w:r w:rsidRPr="006B1500">
        <w:rPr>
          <w:rFonts w:ascii="Tahoma" w:hAnsi="Tahoma" w:cs="Tahoma"/>
          <w:i w:val="0"/>
          <w:color w:val="000000"/>
          <w:u w:val="single"/>
        </w:rPr>
        <w:lastRenderedPageBreak/>
        <w:t>IX - DO RECURSO</w:t>
      </w:r>
    </w:p>
    <w:p w:rsidR="001663C4" w:rsidRPr="005172A4" w:rsidRDefault="001663C4" w:rsidP="001663C4">
      <w:pPr>
        <w:pStyle w:val="SemEspaamento"/>
      </w:pPr>
    </w:p>
    <w:p w:rsidR="001663C4" w:rsidRPr="005172A4" w:rsidRDefault="001663C4" w:rsidP="001663C4">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1663C4" w:rsidRPr="005172A4" w:rsidRDefault="001663C4" w:rsidP="001663C4">
      <w:pPr>
        <w:pStyle w:val="SemEspaamento"/>
      </w:pP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1663C4" w:rsidRPr="005172A4" w:rsidRDefault="001663C4" w:rsidP="001663C4">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1663C4" w:rsidRDefault="001663C4" w:rsidP="001663C4">
      <w:pPr>
        <w:pStyle w:val="SemEspaamento"/>
      </w:pPr>
    </w:p>
    <w:p w:rsidR="001663C4" w:rsidRDefault="001663C4" w:rsidP="001663C4">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1663C4" w:rsidRPr="004F2FC5" w:rsidRDefault="001663C4" w:rsidP="001663C4">
      <w:pPr>
        <w:ind w:right="-376"/>
        <w:jc w:val="both"/>
        <w:rPr>
          <w:rFonts w:ascii="Tahoma" w:hAnsi="Tahoma" w:cs="Tahoma"/>
          <w:b/>
          <w:color w:val="000000"/>
          <w:sz w:val="20"/>
          <w:u w:val="single"/>
        </w:rPr>
      </w:pPr>
      <w:r>
        <w:rPr>
          <w:rFonts w:ascii="Tahoma" w:hAnsi="Tahoma" w:cs="Tahoma"/>
          <w:color w:val="000000"/>
          <w:sz w:val="20"/>
        </w:rPr>
        <w:t>As apólices deverão</w:t>
      </w:r>
      <w:r w:rsidRPr="005172A4">
        <w:rPr>
          <w:rFonts w:ascii="Tahoma" w:hAnsi="Tahoma" w:cs="Tahoma"/>
          <w:color w:val="000000"/>
          <w:sz w:val="20"/>
        </w:rPr>
        <w:t xml:space="preserve"> ser </w:t>
      </w:r>
      <w:r>
        <w:rPr>
          <w:rFonts w:ascii="Tahoma" w:hAnsi="Tahoma" w:cs="Tahoma"/>
          <w:color w:val="000000"/>
          <w:sz w:val="20"/>
        </w:rPr>
        <w:t xml:space="preserve">fornecidas no prazo de 30 (trinta) dias úteis, na sede da prefeitura,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1663C4" w:rsidRDefault="001663C4" w:rsidP="001663C4">
      <w:pPr>
        <w:pStyle w:val="Ttulo9"/>
        <w:ind w:right="-376" w:firstLine="0"/>
        <w:rPr>
          <w:rFonts w:ascii="Tahoma" w:hAnsi="Tahoma" w:cs="Tahoma"/>
          <w:i w:val="0"/>
          <w:u w:val="single"/>
        </w:rPr>
      </w:pPr>
      <w:r w:rsidRPr="006B1500">
        <w:rPr>
          <w:rFonts w:ascii="Tahoma" w:hAnsi="Tahoma" w:cs="Tahoma"/>
          <w:i w:val="0"/>
          <w:u w:val="single"/>
        </w:rPr>
        <w:t>XI - DA AQUISIÇÃO</w:t>
      </w:r>
    </w:p>
    <w:p w:rsidR="001663C4" w:rsidRDefault="001663C4" w:rsidP="001663C4">
      <w:pPr>
        <w:pStyle w:val="Ttulo9"/>
        <w:ind w:right="-376" w:firstLine="0"/>
        <w:rPr>
          <w:rFonts w:ascii="Tahoma" w:hAnsi="Tahoma" w:cs="Tahoma"/>
          <w:i w:val="0"/>
          <w:u w:val="single"/>
        </w:rPr>
      </w:pPr>
    </w:p>
    <w:p w:rsidR="001663C4" w:rsidRDefault="001663C4" w:rsidP="001663C4">
      <w:pPr>
        <w:pStyle w:val="Ttulo9"/>
        <w:ind w:right="-376" w:firstLine="0"/>
        <w:rPr>
          <w:rFonts w:ascii="Tahoma" w:hAnsi="Tahoma" w:cs="Tahoma"/>
          <w:i w:val="0"/>
          <w:u w:val="single"/>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1663C4" w:rsidRDefault="001663C4" w:rsidP="001663C4">
      <w:pPr>
        <w:pStyle w:val="Ttulo9"/>
        <w:ind w:right="-376" w:firstLine="0"/>
        <w:rPr>
          <w:rFonts w:ascii="Tahoma" w:hAnsi="Tahoma" w:cs="Tahoma"/>
          <w:i w:val="0"/>
          <w:u w:val="single"/>
        </w:rPr>
      </w:pPr>
    </w:p>
    <w:p w:rsidR="001663C4" w:rsidRPr="004F2FC5" w:rsidRDefault="001663C4" w:rsidP="001663C4">
      <w:pPr>
        <w:pStyle w:val="Ttulo9"/>
        <w:ind w:right="-376" w:firstLine="0"/>
        <w:rPr>
          <w:rFonts w:ascii="Tahoma" w:hAnsi="Tahoma" w:cs="Tahoma"/>
          <w:i w:val="0"/>
          <w:u w:val="single"/>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1663C4" w:rsidRDefault="001663C4" w:rsidP="001663C4">
      <w:pPr>
        <w:pStyle w:val="Ttulo9"/>
        <w:ind w:right="-376" w:firstLine="0"/>
        <w:rPr>
          <w:i w:val="0"/>
          <w:u w:val="single"/>
        </w:rPr>
      </w:pPr>
    </w:p>
    <w:p w:rsidR="001663C4" w:rsidRPr="009A2B8F" w:rsidRDefault="001663C4" w:rsidP="001663C4">
      <w:pPr>
        <w:pStyle w:val="Ttulo9"/>
        <w:ind w:right="-376" w:firstLine="0"/>
        <w:rPr>
          <w:rFonts w:ascii="Tahoma" w:hAnsi="Tahoma"/>
          <w:i w:val="0"/>
          <w:u w:val="single"/>
        </w:rPr>
      </w:pPr>
      <w:r w:rsidRPr="009A2B8F">
        <w:rPr>
          <w:rFonts w:ascii="Tahoma" w:hAnsi="Tahoma"/>
          <w:i w:val="0"/>
          <w:u w:val="single"/>
        </w:rPr>
        <w:t>XII  -  DAS DISPOSIÇÕES FINAIS</w:t>
      </w:r>
    </w:p>
    <w:p w:rsidR="001663C4" w:rsidRPr="006B1500" w:rsidRDefault="001663C4" w:rsidP="001663C4">
      <w:pPr>
        <w:pStyle w:val="SemEspaamento"/>
        <w:rPr>
          <w:lang w:val="es-ES_tradnl"/>
        </w:rPr>
      </w:pPr>
    </w:p>
    <w:p w:rsidR="001663C4" w:rsidRPr="005172A4" w:rsidRDefault="001663C4" w:rsidP="001663C4">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1663C4" w:rsidRPr="005172A4" w:rsidRDefault="001663C4" w:rsidP="001663C4">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1663C4" w:rsidRPr="005172A4" w:rsidRDefault="001663C4" w:rsidP="001663C4">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1663C4" w:rsidRPr="005172A4" w:rsidRDefault="001663C4" w:rsidP="001663C4">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1663C4" w:rsidRPr="005172A4" w:rsidRDefault="001663C4" w:rsidP="001663C4">
      <w:pPr>
        <w:pStyle w:val="Textoembloco"/>
        <w:rPr>
          <w:rFonts w:ascii="Tahoma" w:hAnsi="Tahoma" w:cs="Tahoma"/>
          <w:color w:val="000000"/>
          <w:sz w:val="20"/>
        </w:rPr>
      </w:pPr>
    </w:p>
    <w:p w:rsidR="001663C4" w:rsidRPr="005172A4" w:rsidRDefault="001663C4" w:rsidP="001663C4">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Até 02 (dois) dias úteis anteriores à data fixada para recebimento das propostas, qualquer pessoa </w:t>
      </w:r>
      <w:r w:rsidRPr="005172A4">
        <w:rPr>
          <w:rFonts w:ascii="Tahoma" w:hAnsi="Tahoma" w:cs="Tahoma"/>
          <w:color w:val="000000"/>
          <w:sz w:val="20"/>
        </w:rPr>
        <w:lastRenderedPageBreak/>
        <w:t>poderá solicitar esclarecimentos, providências ou impugnar o ato convocatório do Pregão.</w:t>
      </w:r>
    </w:p>
    <w:p w:rsidR="001663C4" w:rsidRPr="005172A4" w:rsidRDefault="001663C4" w:rsidP="001663C4">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1663C4" w:rsidRPr="005172A4" w:rsidRDefault="001663C4" w:rsidP="001663C4">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1663C4" w:rsidRPr="005172A4" w:rsidRDefault="001663C4" w:rsidP="001663C4">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1663C4" w:rsidRDefault="001663C4" w:rsidP="001663C4">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548"/>
        <w:gridCol w:w="8280"/>
      </w:tblGrid>
      <w:tr w:rsidR="001663C4" w:rsidTr="00DB6274">
        <w:tc>
          <w:tcPr>
            <w:tcW w:w="1548" w:type="dxa"/>
          </w:tcPr>
          <w:p w:rsidR="001663C4" w:rsidRPr="00CE0718" w:rsidRDefault="001663C4" w:rsidP="00DB6274">
            <w:pPr>
              <w:pStyle w:val="SemEspaamento"/>
              <w:rPr>
                <w:rFonts w:ascii="Tahoma" w:hAnsi="Tahoma" w:cs="Tahoma"/>
              </w:rPr>
            </w:pPr>
            <w:r w:rsidRPr="00CE0718">
              <w:rPr>
                <w:rFonts w:ascii="Tahoma" w:hAnsi="Tahoma" w:cs="Tahoma"/>
              </w:rPr>
              <w:t>ANEXO I</w:t>
            </w:r>
          </w:p>
        </w:tc>
        <w:tc>
          <w:tcPr>
            <w:tcW w:w="8280" w:type="dxa"/>
          </w:tcPr>
          <w:p w:rsidR="001663C4" w:rsidRPr="00CE0718" w:rsidRDefault="001663C4" w:rsidP="00DB6274">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r>
              <w:rPr>
                <w:rFonts w:ascii="Tahoma" w:hAnsi="Tahoma" w:cs="Tahoma"/>
              </w:rPr>
              <w:t xml:space="preserve"> </w:t>
            </w:r>
          </w:p>
        </w:tc>
      </w:tr>
      <w:tr w:rsidR="001663C4" w:rsidTr="00DB6274">
        <w:tc>
          <w:tcPr>
            <w:tcW w:w="1548" w:type="dxa"/>
          </w:tcPr>
          <w:p w:rsidR="001663C4" w:rsidRPr="00CE0718" w:rsidRDefault="001663C4" w:rsidP="00DB6274">
            <w:pPr>
              <w:pStyle w:val="SemEspaamento"/>
              <w:rPr>
                <w:rFonts w:ascii="Tahoma" w:hAnsi="Tahoma" w:cs="Tahoma"/>
              </w:rPr>
            </w:pPr>
            <w:r w:rsidRPr="00CE0718">
              <w:rPr>
                <w:rFonts w:ascii="Tahoma" w:hAnsi="Tahoma" w:cs="Tahoma"/>
              </w:rPr>
              <w:t>ANEXO II</w:t>
            </w:r>
          </w:p>
        </w:tc>
        <w:tc>
          <w:tcPr>
            <w:tcW w:w="8280" w:type="dxa"/>
          </w:tcPr>
          <w:p w:rsidR="001663C4" w:rsidRPr="00CE0718" w:rsidRDefault="001663C4" w:rsidP="00DB6274">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1663C4" w:rsidTr="00DB6274">
        <w:tc>
          <w:tcPr>
            <w:tcW w:w="1548" w:type="dxa"/>
          </w:tcPr>
          <w:p w:rsidR="001663C4" w:rsidRPr="00CE0718" w:rsidRDefault="001663C4" w:rsidP="00DB6274">
            <w:pPr>
              <w:pStyle w:val="SemEspaamento"/>
              <w:rPr>
                <w:rFonts w:ascii="Tahoma" w:hAnsi="Tahoma" w:cs="Tahoma"/>
              </w:rPr>
            </w:pPr>
            <w:r w:rsidRPr="00CE0718">
              <w:rPr>
                <w:rFonts w:ascii="Tahoma" w:hAnsi="Tahoma" w:cs="Tahoma"/>
              </w:rPr>
              <w:t>ANEXO III</w:t>
            </w:r>
          </w:p>
        </w:tc>
        <w:tc>
          <w:tcPr>
            <w:tcW w:w="8280" w:type="dxa"/>
          </w:tcPr>
          <w:p w:rsidR="001663C4" w:rsidRPr="00CE0718" w:rsidRDefault="001663C4" w:rsidP="00DB6274">
            <w:pPr>
              <w:pStyle w:val="SemEspaamento"/>
              <w:jc w:val="center"/>
              <w:rPr>
                <w:rFonts w:ascii="Tahoma" w:hAnsi="Tahoma" w:cs="Tahoma"/>
                <w:u w:val="single"/>
              </w:rPr>
            </w:pPr>
            <w:r w:rsidRPr="00CE0718">
              <w:rPr>
                <w:rFonts w:ascii="Tahoma" w:hAnsi="Tahoma" w:cs="Tahoma"/>
              </w:rPr>
              <w:t>Modelo Referencial de Instrumento de Credenciamento</w:t>
            </w:r>
          </w:p>
        </w:tc>
      </w:tr>
      <w:tr w:rsidR="001663C4" w:rsidTr="00DB6274">
        <w:tc>
          <w:tcPr>
            <w:tcW w:w="1548" w:type="dxa"/>
          </w:tcPr>
          <w:p w:rsidR="001663C4" w:rsidRPr="00CE0718" w:rsidRDefault="001663C4" w:rsidP="00DB6274">
            <w:pPr>
              <w:pStyle w:val="SemEspaamento"/>
              <w:rPr>
                <w:rFonts w:ascii="Tahoma" w:hAnsi="Tahoma" w:cs="Tahoma"/>
              </w:rPr>
            </w:pPr>
            <w:r w:rsidRPr="00CE0718">
              <w:rPr>
                <w:rFonts w:ascii="Tahoma" w:hAnsi="Tahoma" w:cs="Tahoma"/>
              </w:rPr>
              <w:t>ANEXO IV</w:t>
            </w:r>
          </w:p>
        </w:tc>
        <w:tc>
          <w:tcPr>
            <w:tcW w:w="8280" w:type="dxa"/>
          </w:tcPr>
          <w:p w:rsidR="001663C4" w:rsidRPr="00CE0718" w:rsidRDefault="001663C4" w:rsidP="00DB6274">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1663C4" w:rsidTr="00DB6274">
        <w:tc>
          <w:tcPr>
            <w:tcW w:w="1548" w:type="dxa"/>
          </w:tcPr>
          <w:p w:rsidR="001663C4" w:rsidRPr="00CE0718" w:rsidRDefault="001663C4" w:rsidP="00DB6274">
            <w:pPr>
              <w:pStyle w:val="SemEspaamento"/>
              <w:rPr>
                <w:rFonts w:ascii="Tahoma" w:hAnsi="Tahoma" w:cs="Tahoma"/>
              </w:rPr>
            </w:pPr>
            <w:r w:rsidRPr="00CE0718">
              <w:rPr>
                <w:rFonts w:ascii="Tahoma" w:hAnsi="Tahoma" w:cs="Tahoma"/>
              </w:rPr>
              <w:t>ANEXO V</w:t>
            </w:r>
          </w:p>
        </w:tc>
        <w:tc>
          <w:tcPr>
            <w:tcW w:w="8280" w:type="dxa"/>
          </w:tcPr>
          <w:p w:rsidR="001663C4" w:rsidRPr="00CE0718" w:rsidRDefault="001663C4" w:rsidP="00DB6274">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1663C4" w:rsidRPr="00CE0718" w:rsidRDefault="001663C4" w:rsidP="00DB6274">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1663C4" w:rsidTr="00DB6274">
        <w:tc>
          <w:tcPr>
            <w:tcW w:w="1548" w:type="dxa"/>
          </w:tcPr>
          <w:p w:rsidR="001663C4" w:rsidRPr="00CE0718" w:rsidRDefault="001663C4" w:rsidP="00DB6274">
            <w:pPr>
              <w:pStyle w:val="SemEspaamento"/>
              <w:rPr>
                <w:rFonts w:ascii="Tahoma" w:hAnsi="Tahoma" w:cs="Tahoma"/>
              </w:rPr>
            </w:pPr>
            <w:proofErr w:type="gramStart"/>
            <w:r w:rsidRPr="00CE0718">
              <w:rPr>
                <w:rFonts w:ascii="Tahoma" w:hAnsi="Tahoma" w:cs="Tahoma"/>
              </w:rPr>
              <w:t>ANEXO VI</w:t>
            </w:r>
            <w:proofErr w:type="gramEnd"/>
          </w:p>
        </w:tc>
        <w:tc>
          <w:tcPr>
            <w:tcW w:w="8280" w:type="dxa"/>
          </w:tcPr>
          <w:p w:rsidR="001663C4" w:rsidRPr="00CE0718" w:rsidRDefault="001663C4" w:rsidP="00DB6274">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1663C4" w:rsidTr="00DB6274">
        <w:tc>
          <w:tcPr>
            <w:tcW w:w="1548" w:type="dxa"/>
          </w:tcPr>
          <w:p w:rsidR="001663C4" w:rsidRPr="00CE0718" w:rsidRDefault="001663C4" w:rsidP="00DB6274">
            <w:pPr>
              <w:pStyle w:val="SemEspaamento"/>
              <w:rPr>
                <w:rFonts w:ascii="Tahoma" w:hAnsi="Tahoma" w:cs="Tahoma"/>
              </w:rPr>
            </w:pPr>
            <w:r w:rsidRPr="00CE0718">
              <w:rPr>
                <w:rFonts w:ascii="Tahoma" w:hAnsi="Tahoma" w:cs="Tahoma"/>
              </w:rPr>
              <w:t>ANEXO VII</w:t>
            </w:r>
          </w:p>
        </w:tc>
        <w:tc>
          <w:tcPr>
            <w:tcW w:w="8280" w:type="dxa"/>
          </w:tcPr>
          <w:p w:rsidR="001663C4" w:rsidRPr="00CE0718" w:rsidRDefault="001663C4" w:rsidP="00DB6274">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1663C4" w:rsidRPr="00CE0718" w:rsidRDefault="001663C4" w:rsidP="00DB6274">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1663C4" w:rsidTr="00DB6274">
        <w:tc>
          <w:tcPr>
            <w:tcW w:w="1548" w:type="dxa"/>
          </w:tcPr>
          <w:p w:rsidR="001663C4" w:rsidRPr="00CE0718" w:rsidRDefault="001663C4" w:rsidP="00DB6274">
            <w:pPr>
              <w:pStyle w:val="SemEspaamento"/>
              <w:rPr>
                <w:rFonts w:ascii="Tahoma" w:hAnsi="Tahoma" w:cs="Tahoma"/>
              </w:rPr>
            </w:pPr>
            <w:r>
              <w:rPr>
                <w:rFonts w:ascii="Tahoma" w:hAnsi="Tahoma" w:cs="Tahoma"/>
              </w:rPr>
              <w:t>ANEXO VIII</w:t>
            </w:r>
          </w:p>
        </w:tc>
        <w:tc>
          <w:tcPr>
            <w:tcW w:w="8280" w:type="dxa"/>
          </w:tcPr>
          <w:p w:rsidR="001663C4" w:rsidRPr="00CE0718" w:rsidRDefault="001663C4" w:rsidP="00DB6274">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1663C4" w:rsidRDefault="001663C4" w:rsidP="001663C4">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1663C4" w:rsidRPr="005172A4" w:rsidRDefault="001663C4" w:rsidP="001663C4">
      <w:pPr>
        <w:ind w:right="-376"/>
        <w:jc w:val="both"/>
        <w:rPr>
          <w:rFonts w:ascii="Tahoma" w:hAnsi="Tahoma" w:cs="Tahoma"/>
          <w:color w:val="000000"/>
          <w:sz w:val="20"/>
        </w:rPr>
      </w:pPr>
    </w:p>
    <w:p w:rsidR="001663C4" w:rsidRDefault="001663C4" w:rsidP="001663C4">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w:t>
      </w:r>
      <w:r w:rsidRPr="005172A4">
        <w:rPr>
          <w:rFonts w:ascii="Tahoma" w:hAnsi="Tahoma" w:cs="Tahoma"/>
          <w:color w:val="000000"/>
          <w:sz w:val="20"/>
        </w:rPr>
        <w:t xml:space="preserve"> </w:t>
      </w:r>
      <w:r>
        <w:rPr>
          <w:rFonts w:ascii="Tahoma" w:hAnsi="Tahoma" w:cs="Tahoma"/>
          <w:color w:val="000000"/>
          <w:sz w:val="20"/>
        </w:rPr>
        <w:t>14 de novembro de 2016.</w:t>
      </w:r>
    </w:p>
    <w:p w:rsidR="001663C4" w:rsidRDefault="001663C4" w:rsidP="001663C4">
      <w:pPr>
        <w:ind w:right="-376"/>
        <w:jc w:val="center"/>
        <w:rPr>
          <w:rFonts w:ascii="Tahoma" w:hAnsi="Tahoma" w:cs="Tahoma"/>
          <w:color w:val="000000"/>
          <w:sz w:val="20"/>
        </w:rPr>
      </w:pPr>
    </w:p>
    <w:p w:rsidR="001663C4" w:rsidRPr="003A66D0" w:rsidRDefault="001663C4" w:rsidP="001663C4">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Pr="003A66D0">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1663C4" w:rsidRDefault="001663C4" w:rsidP="001663C4">
      <w:pPr>
        <w:pStyle w:val="SemEspaamento"/>
        <w:jc w:val="center"/>
        <w:rPr>
          <w:rFonts w:ascii="Tahoma" w:hAnsi="Tahoma" w:cs="Tahoma"/>
          <w:b/>
          <w:sz w:val="20"/>
          <w:szCs w:val="20"/>
        </w:rPr>
      </w:pPr>
      <w:r w:rsidRPr="003A66D0">
        <w:rPr>
          <w:rFonts w:ascii="Tahoma" w:hAnsi="Tahoma" w:cs="Tahoma"/>
          <w:b/>
          <w:sz w:val="20"/>
          <w:szCs w:val="20"/>
        </w:rPr>
        <w:t>Pregoeiro Oficial</w:t>
      </w: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SemEspaamento"/>
        <w:jc w:val="center"/>
        <w:rPr>
          <w:rFonts w:ascii="Tahoma" w:hAnsi="Tahoma" w:cs="Tahoma"/>
          <w:b/>
          <w:sz w:val="20"/>
          <w:szCs w:val="20"/>
        </w:rPr>
      </w:pPr>
    </w:p>
    <w:p w:rsidR="001663C4" w:rsidRDefault="001663C4" w:rsidP="001663C4">
      <w:pPr>
        <w:pStyle w:val="Ttulo"/>
        <w:spacing w:line="360" w:lineRule="auto"/>
        <w:rPr>
          <w:rFonts w:ascii="Tahoma" w:hAnsi="Tahoma" w:cs="Tahoma"/>
          <w:color w:val="000000"/>
          <w:sz w:val="18"/>
          <w:szCs w:val="18"/>
          <w:u w:val="single"/>
        </w:rPr>
      </w:pPr>
    </w:p>
    <w:p w:rsidR="001663C4" w:rsidRDefault="001663C4" w:rsidP="001663C4">
      <w:pPr>
        <w:pStyle w:val="Ttulo"/>
        <w:spacing w:line="360" w:lineRule="auto"/>
        <w:rPr>
          <w:rFonts w:ascii="Tahoma" w:hAnsi="Tahoma" w:cs="Tahoma"/>
          <w:color w:val="000000"/>
          <w:sz w:val="18"/>
          <w:szCs w:val="18"/>
          <w:u w:val="single"/>
        </w:rPr>
      </w:pPr>
      <w:r w:rsidRPr="00D31940">
        <w:rPr>
          <w:rFonts w:ascii="Tahoma" w:hAnsi="Tahoma" w:cs="Tahoma"/>
          <w:color w:val="000000"/>
          <w:sz w:val="18"/>
          <w:szCs w:val="18"/>
          <w:u w:val="single"/>
        </w:rPr>
        <w:lastRenderedPageBreak/>
        <w:t>ANEXO I – MEMORIAL DESCRITIVO</w:t>
      </w:r>
    </w:p>
    <w:p w:rsidR="001663C4" w:rsidRDefault="001663C4" w:rsidP="001663C4">
      <w:pPr>
        <w:pStyle w:val="SemEspaamento"/>
        <w:rPr>
          <w:rFonts w:ascii="Tahoma" w:hAnsi="Tahoma" w:cs="Tahoma"/>
          <w:b/>
          <w:sz w:val="20"/>
          <w:szCs w:val="20"/>
        </w:rPr>
      </w:pPr>
      <w:r w:rsidRPr="000E32D9">
        <w:rPr>
          <w:rFonts w:ascii="Tahoma" w:hAnsi="Tahoma" w:cs="Tahoma"/>
          <w:b/>
          <w:sz w:val="20"/>
          <w:szCs w:val="20"/>
        </w:rPr>
        <w:t>LOTE 01 –</w:t>
      </w:r>
      <w:r>
        <w:rPr>
          <w:rFonts w:ascii="Tahoma" w:hAnsi="Tahoma" w:cs="Tahoma"/>
          <w:sz w:val="20"/>
          <w:szCs w:val="20"/>
        </w:rPr>
        <w:t xml:space="preserve"> </w:t>
      </w:r>
      <w:r w:rsidRPr="001663C4">
        <w:rPr>
          <w:rFonts w:ascii="Tahoma" w:hAnsi="Tahoma" w:cs="Tahoma"/>
          <w:b/>
          <w:sz w:val="20"/>
          <w:szCs w:val="20"/>
        </w:rPr>
        <w:t>Seguro Total</w:t>
      </w:r>
      <w:r>
        <w:rPr>
          <w:rFonts w:ascii="Tahoma" w:hAnsi="Tahoma" w:cs="Tahoma"/>
          <w:b/>
          <w:sz w:val="20"/>
          <w:szCs w:val="20"/>
        </w:rPr>
        <w:t xml:space="preserve"> - </w:t>
      </w:r>
      <w:r w:rsidRPr="000E32D9">
        <w:rPr>
          <w:rFonts w:ascii="Tahoma" w:hAnsi="Tahoma" w:cs="Tahoma"/>
          <w:b/>
          <w:sz w:val="20"/>
          <w:szCs w:val="20"/>
        </w:rPr>
        <w:t xml:space="preserve">VALOR MÁXIMO DO LOTE R$ </w:t>
      </w:r>
      <w:r>
        <w:rPr>
          <w:rFonts w:ascii="Tahoma" w:hAnsi="Tahoma" w:cs="Tahoma"/>
          <w:b/>
          <w:sz w:val="20"/>
          <w:szCs w:val="20"/>
        </w:rPr>
        <w:t>8.700,00</w:t>
      </w:r>
    </w:p>
    <w:tbl>
      <w:tblPr>
        <w:tblW w:w="5000" w:type="pct"/>
        <w:jc w:val="center"/>
        <w:tblCellMar>
          <w:left w:w="70" w:type="dxa"/>
          <w:right w:w="70" w:type="dxa"/>
        </w:tblCellMar>
        <w:tblLook w:val="04A0"/>
      </w:tblPr>
      <w:tblGrid>
        <w:gridCol w:w="2054"/>
        <w:gridCol w:w="2432"/>
        <w:gridCol w:w="1387"/>
        <w:gridCol w:w="811"/>
        <w:gridCol w:w="284"/>
        <w:gridCol w:w="2244"/>
      </w:tblGrid>
      <w:tr w:rsidR="001663C4" w:rsidRPr="007305BB" w:rsidTr="00DB62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b/>
                <w:sz w:val="20"/>
                <w:szCs w:val="20"/>
                <w:lang w:eastAsia="ar-SA"/>
              </w:rPr>
            </w:pPr>
            <w:r w:rsidRPr="007305BB">
              <w:rPr>
                <w:rFonts w:ascii="Tahoma" w:hAnsi="Tahoma" w:cs="Tahoma"/>
                <w:b/>
                <w:sz w:val="20"/>
                <w:szCs w:val="20"/>
                <w:lang w:eastAsia="ar-SA"/>
              </w:rPr>
              <w:t>DADOS DO VEÍCULO</w:t>
            </w:r>
          </w:p>
        </w:tc>
      </w:tr>
      <w:tr w:rsidR="001663C4" w:rsidRPr="007305BB" w:rsidTr="00DB62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1663C4">
            <w:pPr>
              <w:pStyle w:val="SemEspaamento"/>
              <w:rPr>
                <w:rFonts w:ascii="Tahoma" w:hAnsi="Tahoma" w:cs="Tahoma"/>
                <w:sz w:val="20"/>
                <w:szCs w:val="20"/>
                <w:lang w:eastAsia="ar-SA"/>
              </w:rPr>
            </w:pPr>
            <w:r w:rsidRPr="007305BB">
              <w:rPr>
                <w:rFonts w:ascii="Tahoma" w:hAnsi="Tahoma" w:cs="Tahoma"/>
                <w:sz w:val="20"/>
                <w:szCs w:val="20"/>
                <w:lang w:eastAsia="ar-SA"/>
              </w:rPr>
              <w:t xml:space="preserve">Proprietário: </w:t>
            </w:r>
            <w:r>
              <w:rPr>
                <w:rFonts w:ascii="Tahoma" w:hAnsi="Tahoma" w:cs="Tahoma"/>
                <w:sz w:val="20"/>
                <w:szCs w:val="20"/>
                <w:lang w:eastAsia="ar-SA"/>
              </w:rPr>
              <w:t>Município</w:t>
            </w:r>
            <w:r w:rsidRPr="007305BB">
              <w:rPr>
                <w:rFonts w:ascii="Tahoma" w:hAnsi="Tahoma" w:cs="Tahoma"/>
                <w:sz w:val="20"/>
                <w:szCs w:val="20"/>
                <w:lang w:eastAsia="ar-SA"/>
              </w:rPr>
              <w:t xml:space="preserve"> de Ribeirão do Pinhal, Estado do Paraná.</w:t>
            </w:r>
          </w:p>
        </w:tc>
      </w:tr>
      <w:tr w:rsidR="001663C4" w:rsidRPr="007305BB" w:rsidTr="00DB6274">
        <w:trPr>
          <w:trHeight w:val="284"/>
          <w:jc w:val="center"/>
        </w:trPr>
        <w:tc>
          <w:tcPr>
            <w:tcW w:w="2435" w:type="pct"/>
            <w:gridSpan w:val="2"/>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Uso do Veículo: Oficial</w:t>
            </w:r>
          </w:p>
        </w:tc>
        <w:tc>
          <w:tcPr>
            <w:tcW w:w="2565" w:type="pct"/>
            <w:gridSpan w:val="4"/>
            <w:tcBorders>
              <w:top w:val="single" w:sz="8" w:space="0" w:color="auto"/>
              <w:left w:val="nil"/>
              <w:bottom w:val="single" w:sz="8" w:space="0" w:color="auto"/>
              <w:right w:val="single" w:sz="8" w:space="0" w:color="000000"/>
            </w:tcBorders>
            <w:vAlign w:val="center"/>
            <w:hideMark/>
          </w:tcPr>
          <w:p w:rsidR="001663C4" w:rsidRPr="007305BB" w:rsidRDefault="001663C4" w:rsidP="001663C4">
            <w:pPr>
              <w:pStyle w:val="SemEspaamento"/>
              <w:rPr>
                <w:rFonts w:ascii="Tahoma" w:hAnsi="Tahoma" w:cs="Tahoma"/>
                <w:sz w:val="20"/>
                <w:szCs w:val="20"/>
                <w:lang w:eastAsia="ar-SA"/>
              </w:rPr>
            </w:pPr>
            <w:r w:rsidRPr="007305BB">
              <w:rPr>
                <w:rFonts w:ascii="Tahoma" w:hAnsi="Tahoma" w:cs="Tahoma"/>
                <w:sz w:val="20"/>
                <w:szCs w:val="20"/>
                <w:lang w:eastAsia="ar-SA"/>
              </w:rPr>
              <w:t xml:space="preserve">Estacionamento: Garagem da </w:t>
            </w:r>
            <w:r>
              <w:rPr>
                <w:rFonts w:ascii="Tahoma" w:hAnsi="Tahoma" w:cs="Tahoma"/>
                <w:sz w:val="20"/>
                <w:szCs w:val="20"/>
                <w:lang w:eastAsia="ar-SA"/>
              </w:rPr>
              <w:t>Prefeitura</w:t>
            </w:r>
          </w:p>
        </w:tc>
      </w:tr>
      <w:tr w:rsidR="001663C4" w:rsidRPr="007305BB" w:rsidTr="00DB6274">
        <w:trPr>
          <w:trHeight w:val="284"/>
          <w:jc w:val="center"/>
        </w:trPr>
        <w:tc>
          <w:tcPr>
            <w:tcW w:w="3782" w:type="pct"/>
            <w:gridSpan w:val="5"/>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1663C4">
            <w:pPr>
              <w:pStyle w:val="SemEspaamento"/>
              <w:rPr>
                <w:rFonts w:ascii="Tahoma" w:hAnsi="Tahoma" w:cs="Tahoma"/>
                <w:sz w:val="20"/>
                <w:szCs w:val="20"/>
                <w:lang w:eastAsia="ar-SA"/>
              </w:rPr>
            </w:pPr>
            <w:r w:rsidRPr="007305BB">
              <w:rPr>
                <w:rFonts w:ascii="Tahoma" w:hAnsi="Tahoma" w:cs="Tahoma"/>
                <w:sz w:val="20"/>
                <w:szCs w:val="20"/>
                <w:lang w:eastAsia="ar-SA"/>
              </w:rPr>
              <w:t>Fabricante/Linha/ Modelo</w:t>
            </w:r>
            <w:r w:rsidRPr="00F70D51">
              <w:rPr>
                <w:rFonts w:ascii="Tahoma" w:hAnsi="Tahoma" w:cs="Tahoma"/>
                <w:color w:val="FF0000"/>
                <w:sz w:val="20"/>
                <w:szCs w:val="20"/>
                <w:lang w:eastAsia="ar-SA"/>
              </w:rPr>
              <w:t xml:space="preserve">: </w:t>
            </w:r>
            <w:r>
              <w:rPr>
                <w:rFonts w:ascii="Tahoma" w:hAnsi="Tahoma" w:cs="Tahoma"/>
                <w:sz w:val="20"/>
                <w:szCs w:val="20"/>
              </w:rPr>
              <w:t>MERCEDES BENZ RURAL OF 1519 ORE</w:t>
            </w:r>
            <w:r>
              <w:rPr>
                <w:rFonts w:ascii="Tahoma" w:hAnsi="Tahoma" w:cs="Tahoma"/>
                <w:b/>
                <w:color w:val="FF0000"/>
                <w:sz w:val="20"/>
                <w:szCs w:val="20"/>
                <w:lang w:eastAsia="ar-SA"/>
              </w:rPr>
              <w:t xml:space="preserve"> - DIESEL</w:t>
            </w:r>
          </w:p>
        </w:tc>
        <w:tc>
          <w:tcPr>
            <w:tcW w:w="1218" w:type="pct"/>
            <w:tcBorders>
              <w:top w:val="nil"/>
              <w:left w:val="nil"/>
              <w:bottom w:val="single" w:sz="8" w:space="0" w:color="auto"/>
              <w:right w:val="single" w:sz="8" w:space="0" w:color="auto"/>
            </w:tcBorders>
            <w:vAlign w:val="center"/>
            <w:hideMark/>
          </w:tcPr>
          <w:p w:rsidR="001663C4" w:rsidRPr="007305BB" w:rsidRDefault="001663C4" w:rsidP="001663C4">
            <w:pPr>
              <w:pStyle w:val="SemEspaamento"/>
              <w:rPr>
                <w:rFonts w:ascii="Tahoma" w:hAnsi="Tahoma" w:cs="Tahoma"/>
                <w:sz w:val="20"/>
                <w:szCs w:val="20"/>
                <w:lang w:eastAsia="ar-SA"/>
              </w:rPr>
            </w:pPr>
            <w:r w:rsidRPr="007305BB">
              <w:rPr>
                <w:rFonts w:ascii="Tahoma" w:hAnsi="Tahoma" w:cs="Tahoma"/>
                <w:sz w:val="20"/>
                <w:szCs w:val="20"/>
                <w:lang w:eastAsia="ar-SA"/>
              </w:rPr>
              <w:t>Placas</w:t>
            </w:r>
            <w:r w:rsidRPr="007305BB">
              <w:rPr>
                <w:rFonts w:ascii="Tahoma" w:hAnsi="Tahoma" w:cs="Tahoma"/>
                <w:b/>
                <w:sz w:val="20"/>
                <w:szCs w:val="20"/>
                <w:lang w:eastAsia="ar-SA"/>
              </w:rPr>
              <w:t xml:space="preserve">: </w:t>
            </w:r>
            <w:r>
              <w:rPr>
                <w:rFonts w:ascii="Tahoma" w:hAnsi="Tahoma" w:cs="Tahoma"/>
                <w:b/>
                <w:sz w:val="20"/>
                <w:szCs w:val="20"/>
                <w:lang w:eastAsia="ar-SA"/>
              </w:rPr>
              <w:t>000</w:t>
            </w:r>
          </w:p>
        </w:tc>
      </w:tr>
      <w:tr w:rsidR="001663C4" w:rsidRPr="007305BB" w:rsidTr="00DB6274">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Categoria: Oficial</w:t>
            </w:r>
          </w:p>
        </w:tc>
        <w:tc>
          <w:tcPr>
            <w:tcW w:w="2073"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1663C4">
            <w:pPr>
              <w:pStyle w:val="SemEspaamento"/>
              <w:rPr>
                <w:rFonts w:ascii="Tahoma" w:hAnsi="Tahoma" w:cs="Tahoma"/>
                <w:sz w:val="20"/>
                <w:szCs w:val="20"/>
                <w:lang w:eastAsia="ar-SA"/>
              </w:rPr>
            </w:pPr>
            <w:r w:rsidRPr="007305BB">
              <w:rPr>
                <w:rFonts w:ascii="Tahoma" w:hAnsi="Tahoma" w:cs="Tahoma"/>
                <w:sz w:val="20"/>
                <w:szCs w:val="20"/>
                <w:lang w:eastAsia="ar-SA"/>
              </w:rPr>
              <w:t xml:space="preserve">Tipo: </w:t>
            </w:r>
            <w:r>
              <w:rPr>
                <w:rFonts w:ascii="Tahoma" w:hAnsi="Tahoma" w:cs="Tahoma"/>
                <w:sz w:val="20"/>
                <w:szCs w:val="20"/>
                <w:lang w:eastAsia="ar-SA"/>
              </w:rPr>
              <w:t>ESCOLAR</w:t>
            </w:r>
          </w:p>
        </w:tc>
        <w:tc>
          <w:tcPr>
            <w:tcW w:w="1812" w:type="pct"/>
            <w:gridSpan w:val="3"/>
            <w:tcBorders>
              <w:top w:val="single" w:sz="8" w:space="0" w:color="auto"/>
              <w:left w:val="nil"/>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p>
        </w:tc>
      </w:tr>
      <w:tr w:rsidR="001663C4" w:rsidRPr="007305BB" w:rsidTr="00DB6274">
        <w:trPr>
          <w:trHeight w:val="284"/>
          <w:jc w:val="center"/>
        </w:trPr>
        <w:tc>
          <w:tcPr>
            <w:tcW w:w="1115" w:type="pct"/>
            <w:tcBorders>
              <w:top w:val="nil"/>
              <w:left w:val="single" w:sz="8" w:space="0" w:color="auto"/>
              <w:bottom w:val="single" w:sz="8" w:space="0" w:color="auto"/>
              <w:right w:val="single" w:sz="8" w:space="0" w:color="auto"/>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Ano fabricação: 20</w:t>
            </w:r>
            <w:r>
              <w:rPr>
                <w:rFonts w:ascii="Tahoma" w:hAnsi="Tahoma" w:cs="Tahoma"/>
                <w:sz w:val="20"/>
                <w:szCs w:val="20"/>
                <w:lang w:eastAsia="ar-SA"/>
              </w:rPr>
              <w:t>16</w:t>
            </w:r>
          </w:p>
        </w:tc>
        <w:tc>
          <w:tcPr>
            <w:tcW w:w="2073"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1663C4">
            <w:pPr>
              <w:pStyle w:val="SemEspaamento"/>
              <w:rPr>
                <w:rFonts w:ascii="Tahoma" w:hAnsi="Tahoma" w:cs="Tahoma"/>
                <w:sz w:val="20"/>
                <w:szCs w:val="20"/>
                <w:lang w:eastAsia="ar-SA"/>
              </w:rPr>
            </w:pPr>
            <w:r w:rsidRPr="007305BB">
              <w:rPr>
                <w:rFonts w:ascii="Tahoma" w:hAnsi="Tahoma" w:cs="Tahoma"/>
                <w:sz w:val="20"/>
                <w:szCs w:val="20"/>
                <w:lang w:eastAsia="ar-SA"/>
              </w:rPr>
              <w:t>Ano modelo: 20</w:t>
            </w:r>
            <w:r>
              <w:rPr>
                <w:rFonts w:ascii="Tahoma" w:hAnsi="Tahoma" w:cs="Tahoma"/>
                <w:sz w:val="20"/>
                <w:szCs w:val="20"/>
                <w:lang w:eastAsia="ar-SA"/>
              </w:rPr>
              <w:t>16</w:t>
            </w:r>
          </w:p>
        </w:tc>
        <w:tc>
          <w:tcPr>
            <w:tcW w:w="1812" w:type="pct"/>
            <w:gridSpan w:val="3"/>
            <w:tcBorders>
              <w:top w:val="single" w:sz="8" w:space="0" w:color="auto"/>
              <w:left w:val="nil"/>
              <w:bottom w:val="single" w:sz="8" w:space="0" w:color="auto"/>
              <w:right w:val="single" w:sz="8" w:space="0" w:color="000000"/>
            </w:tcBorders>
            <w:vAlign w:val="center"/>
            <w:hideMark/>
          </w:tcPr>
          <w:p w:rsidR="001663C4" w:rsidRPr="007305BB" w:rsidRDefault="001663C4" w:rsidP="001663C4">
            <w:pPr>
              <w:pStyle w:val="SemEspaamento"/>
              <w:rPr>
                <w:rFonts w:ascii="Tahoma" w:hAnsi="Tahoma" w:cs="Tahoma"/>
                <w:sz w:val="20"/>
                <w:szCs w:val="20"/>
                <w:lang w:eastAsia="ar-SA"/>
              </w:rPr>
            </w:pPr>
            <w:r w:rsidRPr="007305BB">
              <w:rPr>
                <w:rFonts w:ascii="Tahoma" w:hAnsi="Tahoma" w:cs="Tahoma"/>
                <w:sz w:val="20"/>
                <w:szCs w:val="20"/>
                <w:lang w:eastAsia="ar-SA"/>
              </w:rPr>
              <w:t xml:space="preserve">Chassi: </w:t>
            </w:r>
            <w:r w:rsidRPr="008913FF">
              <w:rPr>
                <w:rFonts w:ascii="Tahoma" w:hAnsi="Tahoma" w:cs="Tahoma"/>
                <w:sz w:val="20"/>
                <w:szCs w:val="20"/>
              </w:rPr>
              <w:t>9</w:t>
            </w:r>
            <w:r>
              <w:rPr>
                <w:rFonts w:ascii="Tahoma" w:hAnsi="Tahoma" w:cs="Tahoma"/>
                <w:sz w:val="20"/>
                <w:szCs w:val="20"/>
              </w:rPr>
              <w:t>BM384069GB039079</w:t>
            </w:r>
          </w:p>
        </w:tc>
      </w:tr>
      <w:tr w:rsidR="001663C4" w:rsidRPr="007305BB" w:rsidTr="00DB62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1663C4">
            <w:pPr>
              <w:pStyle w:val="SemEspaamento"/>
              <w:rPr>
                <w:rFonts w:ascii="Tahoma" w:hAnsi="Tahoma" w:cs="Tahoma"/>
                <w:sz w:val="20"/>
                <w:szCs w:val="20"/>
                <w:lang w:eastAsia="ar-SA"/>
              </w:rPr>
            </w:pPr>
            <w:r w:rsidRPr="007305BB">
              <w:rPr>
                <w:rFonts w:ascii="Tahoma" w:hAnsi="Tahoma" w:cs="Tahoma"/>
                <w:sz w:val="20"/>
                <w:szCs w:val="20"/>
                <w:lang w:eastAsia="ar-SA"/>
              </w:rPr>
              <w:t xml:space="preserve">RENAVAM </w:t>
            </w:r>
            <w:r>
              <w:rPr>
                <w:rFonts w:ascii="Tahoma" w:hAnsi="Tahoma" w:cs="Tahoma"/>
                <w:b/>
                <w:sz w:val="20"/>
                <w:szCs w:val="20"/>
              </w:rPr>
              <w:t>410504</w:t>
            </w:r>
            <w:r w:rsidRPr="007305BB">
              <w:rPr>
                <w:rFonts w:ascii="Tahoma" w:hAnsi="Tahoma" w:cs="Tahoma"/>
                <w:sz w:val="20"/>
                <w:szCs w:val="20"/>
                <w:lang w:eastAsia="ar-SA"/>
              </w:rPr>
              <w:t xml:space="preserve">/ </w:t>
            </w:r>
            <w:r w:rsidRPr="00294D8A">
              <w:rPr>
                <w:rFonts w:ascii="Tahoma" w:hAnsi="Tahoma" w:cs="Tahoma"/>
                <w:b/>
                <w:sz w:val="20"/>
                <w:szCs w:val="20"/>
                <w:lang w:eastAsia="ar-SA"/>
              </w:rPr>
              <w:t>BONUS 0</w:t>
            </w:r>
            <w:r>
              <w:rPr>
                <w:rFonts w:ascii="Tahoma" w:hAnsi="Tahoma" w:cs="Tahoma"/>
                <w:b/>
                <w:sz w:val="20"/>
                <w:szCs w:val="20"/>
                <w:lang w:eastAsia="ar-SA"/>
              </w:rPr>
              <w:t>1</w:t>
            </w:r>
          </w:p>
        </w:tc>
      </w:tr>
      <w:tr w:rsidR="001663C4" w:rsidRPr="007305BB" w:rsidTr="00DB62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1663C4" w:rsidRPr="00294D8A" w:rsidRDefault="001663C4" w:rsidP="00DB6274">
            <w:pPr>
              <w:pStyle w:val="SemEspaamento"/>
              <w:rPr>
                <w:rFonts w:ascii="Tahoma" w:hAnsi="Tahoma" w:cs="Tahoma"/>
                <w:b/>
                <w:sz w:val="20"/>
                <w:szCs w:val="20"/>
                <w:lang w:eastAsia="ar-SA"/>
              </w:rPr>
            </w:pPr>
            <w:r w:rsidRPr="00294D8A">
              <w:rPr>
                <w:rFonts w:ascii="Tahoma" w:hAnsi="Tahoma" w:cs="Tahoma"/>
                <w:b/>
                <w:sz w:val="20"/>
                <w:szCs w:val="20"/>
                <w:lang w:eastAsia="ar-SA"/>
              </w:rPr>
              <w:t xml:space="preserve">DADOS DO SEGURO </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Garantias/cobertura mínima</w:t>
            </w:r>
          </w:p>
        </w:tc>
        <w:tc>
          <w:tcPr>
            <w:tcW w:w="1372"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Indenizações (R$)</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r>
              <w:rPr>
                <w:rFonts w:ascii="Tahoma" w:hAnsi="Tahoma" w:cs="Tahoma"/>
                <w:sz w:val="20"/>
                <w:szCs w:val="20"/>
                <w:lang w:eastAsia="ar-SA"/>
              </w:rPr>
              <w:t>Valor Determinado</w:t>
            </w:r>
            <w:proofErr w:type="gramStart"/>
            <w:r>
              <w:rPr>
                <w:rFonts w:ascii="Tahoma" w:hAnsi="Tahoma" w:cs="Tahoma"/>
                <w:sz w:val="20"/>
                <w:szCs w:val="20"/>
                <w:lang w:eastAsia="ar-SA"/>
              </w:rPr>
              <w:t xml:space="preserve"> </w:t>
            </w:r>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DB6274">
            <w:pPr>
              <w:pStyle w:val="SemEspaamento"/>
              <w:jc w:val="right"/>
              <w:rPr>
                <w:rFonts w:ascii="Tahoma" w:hAnsi="Tahoma" w:cs="Tahoma"/>
                <w:sz w:val="20"/>
                <w:szCs w:val="20"/>
                <w:lang w:eastAsia="ar-SA"/>
              </w:rPr>
            </w:pPr>
            <w:r>
              <w:rPr>
                <w:rFonts w:ascii="Tahoma" w:hAnsi="Tahoma" w:cs="Tahoma"/>
                <w:sz w:val="20"/>
                <w:szCs w:val="20"/>
                <w:lang w:eastAsia="ar-SA"/>
              </w:rPr>
              <w:t>230.000,00</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DB6274">
            <w:pPr>
              <w:pStyle w:val="SemEspaamento"/>
              <w:jc w:val="right"/>
              <w:rPr>
                <w:rFonts w:ascii="Tahoma" w:hAnsi="Tahoma" w:cs="Tahoma"/>
                <w:sz w:val="20"/>
                <w:szCs w:val="20"/>
                <w:lang w:eastAsia="ar-SA"/>
              </w:rPr>
            </w:pPr>
            <w:r w:rsidRPr="007305BB">
              <w:rPr>
                <w:rFonts w:ascii="Tahoma" w:hAnsi="Tahoma" w:cs="Tahoma"/>
                <w:sz w:val="20"/>
                <w:szCs w:val="20"/>
                <w:lang w:eastAsia="ar-SA"/>
              </w:rPr>
              <w:t>150.000,00</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DB6274">
            <w:pPr>
              <w:pStyle w:val="SemEspaamento"/>
              <w:jc w:val="right"/>
              <w:rPr>
                <w:rFonts w:ascii="Tahoma" w:hAnsi="Tahoma" w:cs="Tahoma"/>
                <w:sz w:val="20"/>
                <w:szCs w:val="20"/>
                <w:lang w:eastAsia="ar-SA"/>
              </w:rPr>
            </w:pPr>
            <w:r w:rsidRPr="007305BB">
              <w:rPr>
                <w:rFonts w:ascii="Tahoma" w:hAnsi="Tahoma" w:cs="Tahoma"/>
                <w:sz w:val="20"/>
                <w:szCs w:val="20"/>
                <w:lang w:eastAsia="ar-SA"/>
              </w:rPr>
              <w:t>150.000,00</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DB6274">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DB6274">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proofErr w:type="spellStart"/>
            <w:r w:rsidRPr="007305BB">
              <w:rPr>
                <w:rFonts w:ascii="Tahoma" w:hAnsi="Tahoma" w:cs="Tahoma"/>
                <w:sz w:val="20"/>
                <w:szCs w:val="20"/>
                <w:lang w:eastAsia="ar-SA"/>
              </w:rPr>
              <w:t>D.M.H.</w:t>
            </w:r>
            <w:proofErr w:type="spellEnd"/>
            <w:r w:rsidRPr="007305BB">
              <w:rPr>
                <w:rFonts w:ascii="Tahoma" w:hAnsi="Tahoma" w:cs="Tahoma"/>
                <w:sz w:val="20"/>
                <w:szCs w:val="20"/>
                <w:lang w:eastAsia="ar-SA"/>
              </w:rPr>
              <w:t xml:space="preserve"> despesas</w:t>
            </w:r>
            <w:proofErr w:type="gramStart"/>
            <w:r w:rsidRPr="007305BB">
              <w:rPr>
                <w:rFonts w:ascii="Tahoma" w:hAnsi="Tahoma" w:cs="Tahoma"/>
                <w:sz w:val="20"/>
                <w:szCs w:val="20"/>
                <w:lang w:eastAsia="ar-SA"/>
              </w:rPr>
              <w:t xml:space="preserve">  </w:t>
            </w:r>
            <w:proofErr w:type="gramEnd"/>
            <w:r w:rsidRPr="007305BB">
              <w:rPr>
                <w:rFonts w:ascii="Tahoma" w:hAnsi="Tahoma" w:cs="Tahoma"/>
                <w:sz w:val="20"/>
                <w:szCs w:val="20"/>
                <w:lang w:eastAsia="ar-SA"/>
              </w:rPr>
              <w:t>medico hospitalares</w:t>
            </w:r>
          </w:p>
        </w:tc>
        <w:tc>
          <w:tcPr>
            <w:tcW w:w="1372"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DB6274">
            <w:pPr>
              <w:pStyle w:val="SemEspaamento"/>
              <w:jc w:val="right"/>
              <w:rPr>
                <w:rFonts w:ascii="Tahoma" w:hAnsi="Tahoma" w:cs="Tahoma"/>
                <w:sz w:val="20"/>
                <w:szCs w:val="20"/>
                <w:lang w:eastAsia="ar-SA"/>
              </w:rPr>
            </w:pPr>
            <w:r>
              <w:rPr>
                <w:rFonts w:ascii="Tahoma" w:hAnsi="Tahoma" w:cs="Tahoma"/>
                <w:sz w:val="20"/>
                <w:szCs w:val="20"/>
                <w:lang w:eastAsia="ar-SA"/>
              </w:rPr>
              <w:t>6</w:t>
            </w:r>
            <w:r w:rsidRPr="007305BB">
              <w:rPr>
                <w:rFonts w:ascii="Tahoma" w:hAnsi="Tahoma" w:cs="Tahoma"/>
                <w:sz w:val="20"/>
                <w:szCs w:val="20"/>
                <w:lang w:eastAsia="ar-SA"/>
              </w:rPr>
              <w:t>0.000,00</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1663C4" w:rsidRPr="007305BB" w:rsidRDefault="001663C4" w:rsidP="00DB6274">
            <w:pPr>
              <w:pStyle w:val="SemEspaamento"/>
              <w:rPr>
                <w:rFonts w:ascii="Tahoma" w:hAnsi="Tahoma" w:cs="Tahoma"/>
                <w:sz w:val="20"/>
                <w:szCs w:val="20"/>
                <w:lang w:eastAsia="ar-SA"/>
              </w:rPr>
            </w:pPr>
            <w:r w:rsidRPr="007305BB">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1663C4" w:rsidRPr="007305BB" w:rsidRDefault="001663C4" w:rsidP="00DB6274">
            <w:pPr>
              <w:pStyle w:val="SemEspaamento"/>
              <w:jc w:val="right"/>
              <w:rPr>
                <w:rFonts w:ascii="Tahoma" w:hAnsi="Tahoma" w:cs="Tahoma"/>
                <w:sz w:val="20"/>
                <w:szCs w:val="20"/>
                <w:lang w:eastAsia="ar-SA"/>
              </w:rPr>
            </w:pPr>
            <w:r>
              <w:rPr>
                <w:rFonts w:ascii="Tahoma" w:hAnsi="Tahoma" w:cs="Tahoma"/>
                <w:sz w:val="20"/>
                <w:szCs w:val="20"/>
                <w:lang w:eastAsia="ar-SA"/>
              </w:rPr>
              <w:t>10.000,00</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1663C4" w:rsidRPr="007305BB" w:rsidRDefault="001663C4" w:rsidP="00DB6274">
            <w:pPr>
              <w:pStyle w:val="SemEspaamento"/>
              <w:rPr>
                <w:rFonts w:ascii="Tahoma" w:hAnsi="Tahoma" w:cs="Tahoma"/>
                <w:sz w:val="20"/>
                <w:szCs w:val="20"/>
                <w:lang w:eastAsia="ar-SA"/>
              </w:rPr>
            </w:pPr>
            <w:r>
              <w:rPr>
                <w:rFonts w:ascii="Tahoma" w:hAnsi="Tahoma" w:cs="Tahoma"/>
                <w:sz w:val="20"/>
                <w:szCs w:val="20"/>
                <w:lang w:eastAsia="ar-SA"/>
              </w:rPr>
              <w:t>Cobertura de vidros</w:t>
            </w:r>
          </w:p>
        </w:tc>
        <w:tc>
          <w:tcPr>
            <w:tcW w:w="1372" w:type="pct"/>
            <w:gridSpan w:val="2"/>
            <w:tcBorders>
              <w:top w:val="single" w:sz="8" w:space="0" w:color="auto"/>
              <w:left w:val="nil"/>
              <w:bottom w:val="single" w:sz="8" w:space="0" w:color="auto"/>
              <w:right w:val="single" w:sz="8" w:space="0" w:color="000000"/>
            </w:tcBorders>
            <w:vAlign w:val="center"/>
          </w:tcPr>
          <w:p w:rsidR="001663C4" w:rsidRDefault="001663C4" w:rsidP="00DB6274">
            <w:pPr>
              <w:pStyle w:val="SemEspaamento"/>
              <w:jc w:val="right"/>
              <w:rPr>
                <w:rFonts w:ascii="Tahoma" w:hAnsi="Tahoma" w:cs="Tahoma"/>
                <w:sz w:val="20"/>
                <w:szCs w:val="20"/>
                <w:lang w:eastAsia="ar-SA"/>
              </w:rPr>
            </w:pPr>
            <w:proofErr w:type="gramStart"/>
            <w:r>
              <w:rPr>
                <w:rFonts w:ascii="Tahoma" w:hAnsi="Tahoma" w:cs="Tahoma"/>
                <w:sz w:val="20"/>
                <w:szCs w:val="20"/>
                <w:lang w:eastAsia="ar-SA"/>
              </w:rPr>
              <w:t>sim</w:t>
            </w:r>
            <w:proofErr w:type="gramEnd"/>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1663C4" w:rsidRDefault="001663C4" w:rsidP="00DB6274">
            <w:pPr>
              <w:pStyle w:val="SemEspaamento"/>
              <w:rPr>
                <w:rFonts w:ascii="Tahoma" w:hAnsi="Tahoma" w:cs="Tahoma"/>
                <w:sz w:val="20"/>
                <w:szCs w:val="20"/>
                <w:lang w:eastAsia="ar-SA"/>
              </w:rPr>
            </w:pPr>
            <w:r>
              <w:rPr>
                <w:rFonts w:ascii="Tahoma" w:hAnsi="Tahoma" w:cs="Tahoma"/>
                <w:sz w:val="20"/>
                <w:szCs w:val="20"/>
                <w:lang w:eastAsia="ar-SA"/>
              </w:rPr>
              <w:t xml:space="preserve">Assistência </w:t>
            </w:r>
          </w:p>
        </w:tc>
        <w:tc>
          <w:tcPr>
            <w:tcW w:w="1372" w:type="pct"/>
            <w:gridSpan w:val="2"/>
            <w:tcBorders>
              <w:top w:val="single" w:sz="8" w:space="0" w:color="auto"/>
              <w:left w:val="nil"/>
              <w:bottom w:val="single" w:sz="8" w:space="0" w:color="auto"/>
              <w:right w:val="single" w:sz="8" w:space="0" w:color="000000"/>
            </w:tcBorders>
            <w:vAlign w:val="center"/>
          </w:tcPr>
          <w:p w:rsidR="001663C4" w:rsidRDefault="001663C4" w:rsidP="00DB6274">
            <w:pPr>
              <w:pStyle w:val="SemEspaamento"/>
              <w:jc w:val="right"/>
              <w:rPr>
                <w:rFonts w:ascii="Tahoma" w:hAnsi="Tahoma" w:cs="Tahoma"/>
                <w:sz w:val="20"/>
                <w:szCs w:val="20"/>
                <w:lang w:eastAsia="ar-SA"/>
              </w:rPr>
            </w:pPr>
            <w:r>
              <w:rPr>
                <w:rFonts w:ascii="Tahoma" w:hAnsi="Tahoma" w:cs="Tahoma"/>
                <w:sz w:val="20"/>
                <w:szCs w:val="20"/>
                <w:lang w:eastAsia="ar-SA"/>
              </w:rPr>
              <w:t>24 horas</w:t>
            </w:r>
          </w:p>
        </w:tc>
      </w:tr>
      <w:tr w:rsidR="001663C4" w:rsidRPr="007305BB" w:rsidTr="00DB62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1663C4" w:rsidRDefault="001663C4" w:rsidP="00DB6274">
            <w:pPr>
              <w:pStyle w:val="SemEspaamento"/>
              <w:rPr>
                <w:rFonts w:ascii="Tahoma" w:hAnsi="Tahoma" w:cs="Tahoma"/>
                <w:sz w:val="20"/>
                <w:szCs w:val="20"/>
                <w:lang w:eastAsia="ar-SA"/>
              </w:rPr>
            </w:pPr>
            <w:r>
              <w:rPr>
                <w:rFonts w:ascii="Tahoma" w:hAnsi="Tahoma" w:cs="Tahoma"/>
                <w:sz w:val="20"/>
                <w:szCs w:val="20"/>
                <w:lang w:eastAsia="ar-SA"/>
              </w:rPr>
              <w:t>Validade</w:t>
            </w:r>
          </w:p>
        </w:tc>
        <w:tc>
          <w:tcPr>
            <w:tcW w:w="1372" w:type="pct"/>
            <w:gridSpan w:val="2"/>
            <w:tcBorders>
              <w:top w:val="single" w:sz="8" w:space="0" w:color="auto"/>
              <w:left w:val="nil"/>
              <w:bottom w:val="single" w:sz="8" w:space="0" w:color="auto"/>
              <w:right w:val="single" w:sz="8" w:space="0" w:color="000000"/>
            </w:tcBorders>
            <w:vAlign w:val="center"/>
          </w:tcPr>
          <w:p w:rsidR="001663C4" w:rsidRDefault="001663C4" w:rsidP="00DB6274">
            <w:pPr>
              <w:pStyle w:val="SemEspaamento"/>
              <w:jc w:val="right"/>
              <w:rPr>
                <w:rFonts w:ascii="Tahoma" w:hAnsi="Tahoma" w:cs="Tahoma"/>
                <w:sz w:val="20"/>
                <w:szCs w:val="20"/>
                <w:lang w:eastAsia="ar-SA"/>
              </w:rPr>
            </w:pPr>
            <w:r>
              <w:rPr>
                <w:rFonts w:ascii="Tahoma" w:hAnsi="Tahoma" w:cs="Tahoma"/>
                <w:sz w:val="20"/>
                <w:szCs w:val="20"/>
                <w:lang w:eastAsia="ar-SA"/>
              </w:rPr>
              <w:t>12meses</w:t>
            </w:r>
          </w:p>
        </w:tc>
      </w:tr>
    </w:tbl>
    <w:p w:rsidR="001663C4" w:rsidRDefault="001663C4" w:rsidP="001663C4">
      <w:pPr>
        <w:pStyle w:val="SemEspaamento"/>
        <w:jc w:val="both"/>
        <w:rPr>
          <w:rFonts w:ascii="Tahoma" w:hAnsi="Tahoma" w:cs="Tahoma"/>
          <w:sz w:val="20"/>
          <w:szCs w:val="20"/>
        </w:rPr>
      </w:pPr>
      <w:r w:rsidRPr="008913FF">
        <w:rPr>
          <w:rFonts w:ascii="Tahoma" w:hAnsi="Tahoma" w:cs="Tahoma"/>
          <w:b/>
          <w:sz w:val="20"/>
          <w:szCs w:val="20"/>
        </w:rPr>
        <w:t>RISCOS COBERTOS “SEGURO TOTAL”</w:t>
      </w:r>
      <w:r w:rsidRPr="008913FF">
        <w:rPr>
          <w:rFonts w:ascii="Tahoma" w:hAnsi="Tahoma" w:cs="Tahoma"/>
          <w:sz w:val="20"/>
          <w:szCs w:val="20"/>
        </w:rPr>
        <w:t xml:space="preserve">: </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A seguradora deverá cobrir os riscos derivados da circulação dos veículos segurados conforme especificações abaixo:</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1 – roubo ou furto, bem como danos causados pela tentativa destes;</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 xml:space="preserve">2 – colisão com veículos, pessoas ou animais, abalroamento e </w:t>
      </w:r>
      <w:proofErr w:type="spellStart"/>
      <w:r w:rsidRPr="008913FF">
        <w:rPr>
          <w:rFonts w:ascii="Tahoma" w:hAnsi="Tahoma" w:cs="Tahoma"/>
          <w:sz w:val="20"/>
          <w:szCs w:val="20"/>
        </w:rPr>
        <w:t>capotamento</w:t>
      </w:r>
      <w:proofErr w:type="spellEnd"/>
      <w:r w:rsidRPr="008913FF">
        <w:rPr>
          <w:rFonts w:ascii="Tahoma" w:hAnsi="Tahoma" w:cs="Tahoma"/>
          <w:sz w:val="20"/>
          <w:szCs w:val="20"/>
        </w:rPr>
        <w:t>;</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 xml:space="preserve">3 – incêndio e explosão acidental, raio e suas </w:t>
      </w:r>
      <w:proofErr w:type="spellStart"/>
      <w:r w:rsidRPr="008913FF">
        <w:rPr>
          <w:rFonts w:ascii="Tahoma" w:hAnsi="Tahoma" w:cs="Tahoma"/>
          <w:sz w:val="20"/>
          <w:szCs w:val="20"/>
        </w:rPr>
        <w:t>conseqüências</w:t>
      </w:r>
      <w:proofErr w:type="spellEnd"/>
      <w:r w:rsidRPr="008913FF">
        <w:rPr>
          <w:rFonts w:ascii="Tahoma" w:hAnsi="Tahoma" w:cs="Tahoma"/>
          <w:sz w:val="20"/>
          <w:szCs w:val="20"/>
        </w:rPr>
        <w:t>;</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4 – queda em precipícios ou de pontes e queda de agentes externos sobre o veiculo;</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5 – acidente durante o transporte do veiculo por meio apropriado;</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6 – submersão total ou parcial em água doce proveniente de enchentes ou inundações, inclusive quando guardado em subsolo;</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7 – granizo, furacão, terremotos e enchentes;</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8 – desabamento de árvores, pontes e edificações;</w:t>
      </w:r>
    </w:p>
    <w:p w:rsidR="001663C4" w:rsidRPr="008913FF" w:rsidRDefault="001663C4" w:rsidP="001663C4">
      <w:pPr>
        <w:pStyle w:val="SemEspaamento"/>
        <w:jc w:val="both"/>
        <w:rPr>
          <w:rFonts w:ascii="Tahoma" w:hAnsi="Tahoma" w:cs="Tahoma"/>
          <w:sz w:val="20"/>
          <w:szCs w:val="20"/>
        </w:rPr>
      </w:pPr>
      <w:r w:rsidRPr="008913FF">
        <w:rPr>
          <w:rFonts w:ascii="Tahoma" w:hAnsi="Tahoma" w:cs="Tahoma"/>
          <w:sz w:val="20"/>
          <w:szCs w:val="20"/>
        </w:rPr>
        <w:t xml:space="preserve">9 – danos causados durante o tempo em que, como </w:t>
      </w:r>
      <w:proofErr w:type="spellStart"/>
      <w:r w:rsidRPr="008913FF">
        <w:rPr>
          <w:rFonts w:ascii="Tahoma" w:hAnsi="Tahoma" w:cs="Tahoma"/>
          <w:sz w:val="20"/>
          <w:szCs w:val="20"/>
        </w:rPr>
        <w:t>conseqüência</w:t>
      </w:r>
      <w:proofErr w:type="spellEnd"/>
      <w:r w:rsidRPr="008913FF">
        <w:rPr>
          <w:rFonts w:ascii="Tahoma" w:hAnsi="Tahoma" w:cs="Tahoma"/>
          <w:sz w:val="20"/>
          <w:szCs w:val="20"/>
        </w:rPr>
        <w:t xml:space="preserve"> de roubo ou furt</w:t>
      </w:r>
      <w:r>
        <w:rPr>
          <w:rFonts w:ascii="Tahoma" w:hAnsi="Tahoma" w:cs="Tahoma"/>
          <w:sz w:val="20"/>
          <w:szCs w:val="20"/>
        </w:rPr>
        <w:t>o, esteve em poder de terceiros.</w:t>
      </w:r>
    </w:p>
    <w:p w:rsidR="001663C4" w:rsidRDefault="001663C4" w:rsidP="001663C4">
      <w:pPr>
        <w:pStyle w:val="SemEspaamento"/>
        <w:jc w:val="both"/>
        <w:rPr>
          <w:rFonts w:ascii="Tahoma" w:hAnsi="Tahoma" w:cs="Tahoma"/>
          <w:sz w:val="20"/>
          <w:szCs w:val="20"/>
        </w:rPr>
      </w:pPr>
    </w:p>
    <w:p w:rsidR="001663C4" w:rsidRDefault="001663C4" w:rsidP="001663C4">
      <w:pPr>
        <w:pStyle w:val="SemEspaamento"/>
        <w:jc w:val="both"/>
        <w:rPr>
          <w:rFonts w:ascii="Tahoma" w:hAnsi="Tahoma" w:cs="Tahoma"/>
          <w:b/>
          <w:sz w:val="20"/>
          <w:szCs w:val="20"/>
        </w:rPr>
      </w:pPr>
      <w:r w:rsidRPr="006E132B">
        <w:rPr>
          <w:rFonts w:ascii="Tahoma" w:hAnsi="Tahoma" w:cs="Tahoma"/>
          <w:b/>
          <w:sz w:val="20"/>
          <w:szCs w:val="20"/>
        </w:rPr>
        <w:t xml:space="preserve">DADOS DO </w:t>
      </w:r>
      <w:r>
        <w:rPr>
          <w:rFonts w:ascii="Tahoma" w:hAnsi="Tahoma" w:cs="Tahoma"/>
          <w:b/>
          <w:sz w:val="20"/>
          <w:szCs w:val="20"/>
        </w:rPr>
        <w:t xml:space="preserve">RESPONSÁVEL PELA ASSINATURA DO CONTRATO: (NOME COMPLETO, </w:t>
      </w:r>
      <w:proofErr w:type="gramStart"/>
      <w:r>
        <w:rPr>
          <w:rFonts w:ascii="Tahoma" w:hAnsi="Tahoma" w:cs="Tahoma"/>
          <w:b/>
          <w:sz w:val="20"/>
          <w:szCs w:val="20"/>
        </w:rPr>
        <w:t>ENDEREÇO,</w:t>
      </w:r>
      <w:proofErr w:type="gramEnd"/>
      <w:r>
        <w:rPr>
          <w:rFonts w:ascii="Tahoma" w:hAnsi="Tahoma" w:cs="Tahoma"/>
          <w:b/>
          <w:sz w:val="20"/>
          <w:szCs w:val="20"/>
        </w:rPr>
        <w:t>RG E CPF)______________________________________________________</w:t>
      </w:r>
    </w:p>
    <w:p w:rsidR="001663C4" w:rsidRDefault="001663C4" w:rsidP="001663C4">
      <w:pPr>
        <w:pStyle w:val="SemEspaamento"/>
        <w:jc w:val="both"/>
        <w:rPr>
          <w:rFonts w:ascii="Tahoma" w:hAnsi="Tahoma" w:cs="Tahoma"/>
          <w:b/>
          <w:sz w:val="20"/>
          <w:szCs w:val="20"/>
        </w:rPr>
      </w:pPr>
      <w:r w:rsidRPr="006E132B">
        <w:rPr>
          <w:rFonts w:ascii="Tahoma" w:hAnsi="Tahoma" w:cs="Tahoma"/>
          <w:b/>
          <w:sz w:val="20"/>
          <w:szCs w:val="20"/>
        </w:rPr>
        <w:t xml:space="preserve">CORRETOR </w:t>
      </w:r>
      <w:r>
        <w:rPr>
          <w:rFonts w:ascii="Tahoma" w:hAnsi="Tahoma" w:cs="Tahoma"/>
          <w:b/>
          <w:sz w:val="20"/>
          <w:szCs w:val="20"/>
        </w:rPr>
        <w:t>PARA CONTATO:____________________FONE:_______</w:t>
      </w:r>
      <w:r w:rsidRPr="006E132B">
        <w:rPr>
          <w:rFonts w:ascii="Tahoma" w:hAnsi="Tahoma" w:cs="Tahoma"/>
          <w:b/>
          <w:sz w:val="20"/>
          <w:szCs w:val="20"/>
        </w:rPr>
        <w:t>ENDEREÇO</w:t>
      </w:r>
      <w:r>
        <w:rPr>
          <w:rFonts w:ascii="Tahoma" w:hAnsi="Tahoma" w:cs="Tahoma"/>
          <w:b/>
          <w:sz w:val="20"/>
          <w:szCs w:val="20"/>
        </w:rPr>
        <w:t>_______</w:t>
      </w:r>
    </w:p>
    <w:p w:rsidR="001663C4" w:rsidRDefault="001663C4" w:rsidP="001663C4">
      <w:pPr>
        <w:pStyle w:val="SemEspaamento"/>
        <w:jc w:val="both"/>
        <w:rPr>
          <w:rFonts w:ascii="Tahoma" w:hAnsi="Tahoma" w:cs="Tahoma"/>
          <w:sz w:val="20"/>
          <w:szCs w:val="20"/>
        </w:rPr>
      </w:pPr>
      <w:r w:rsidRPr="006E132B">
        <w:rPr>
          <w:rFonts w:ascii="Tahoma" w:hAnsi="Tahoma" w:cs="Tahoma"/>
          <w:b/>
          <w:sz w:val="20"/>
          <w:szCs w:val="20"/>
        </w:rPr>
        <w:t>E-MAIL</w:t>
      </w:r>
      <w:r>
        <w:rPr>
          <w:rFonts w:ascii="Tahoma" w:hAnsi="Tahoma" w:cs="Tahoma"/>
          <w:b/>
          <w:sz w:val="20"/>
          <w:szCs w:val="20"/>
        </w:rPr>
        <w:t>___________________.</w:t>
      </w:r>
    </w:p>
    <w:p w:rsidR="001663C4" w:rsidRDefault="001663C4" w:rsidP="001663C4">
      <w:pPr>
        <w:pStyle w:val="SemEspaamento"/>
        <w:jc w:val="both"/>
        <w:rPr>
          <w:rFonts w:ascii="Tahoma" w:hAnsi="Tahoma" w:cs="Tahoma"/>
          <w:sz w:val="20"/>
          <w:szCs w:val="20"/>
        </w:rPr>
      </w:pPr>
    </w:p>
    <w:p w:rsidR="001663C4" w:rsidRDefault="001663C4" w:rsidP="001663C4">
      <w:pPr>
        <w:pStyle w:val="Ttulo"/>
        <w:spacing w:line="360" w:lineRule="auto"/>
        <w:jc w:val="both"/>
        <w:rPr>
          <w:rFonts w:ascii="Tahoma" w:hAnsi="Tahoma" w:cs="Tahoma"/>
          <w:color w:val="000000"/>
          <w:sz w:val="22"/>
          <w:szCs w:val="22"/>
        </w:rPr>
      </w:pPr>
      <w:r w:rsidRPr="000834B3">
        <w:rPr>
          <w:rFonts w:ascii="Tahoma" w:hAnsi="Tahoma" w:cs="Tahoma"/>
          <w:color w:val="000000"/>
          <w:sz w:val="22"/>
          <w:szCs w:val="22"/>
        </w:rPr>
        <w:t xml:space="preserve">OBS: A APÓLICE </w:t>
      </w:r>
      <w:proofErr w:type="spellStart"/>
      <w:proofErr w:type="gramStart"/>
      <w:r>
        <w:rPr>
          <w:rFonts w:ascii="Tahoma" w:hAnsi="Tahoma" w:cs="Tahoma"/>
          <w:color w:val="000000"/>
          <w:sz w:val="22"/>
          <w:szCs w:val="22"/>
        </w:rPr>
        <w:t>DEVERá</w:t>
      </w:r>
      <w:proofErr w:type="spellEnd"/>
      <w:proofErr w:type="gramEnd"/>
      <w:r w:rsidRPr="000834B3">
        <w:rPr>
          <w:rFonts w:ascii="Tahoma" w:hAnsi="Tahoma" w:cs="Tahoma"/>
          <w:color w:val="000000"/>
          <w:sz w:val="22"/>
          <w:szCs w:val="22"/>
        </w:rPr>
        <w:t xml:space="preserve"> SER EMITIDA EM NOME </w:t>
      </w:r>
      <w:r>
        <w:rPr>
          <w:rFonts w:ascii="Tahoma" w:hAnsi="Tahoma" w:cs="Tahoma"/>
          <w:color w:val="000000"/>
          <w:sz w:val="22"/>
          <w:szCs w:val="22"/>
        </w:rPr>
        <w:t>DA PREFEITURA MUNICIPAL  DE  RIBEIRÃO DO PINHAL</w:t>
      </w:r>
      <w:r w:rsidRPr="000834B3">
        <w:rPr>
          <w:rFonts w:ascii="Tahoma" w:hAnsi="Tahoma" w:cs="Tahoma"/>
          <w:color w:val="000000"/>
          <w:sz w:val="22"/>
          <w:szCs w:val="22"/>
        </w:rPr>
        <w:t xml:space="preserve"> – CNPJ:</w:t>
      </w:r>
      <w:r>
        <w:rPr>
          <w:rFonts w:ascii="Tahoma" w:hAnsi="Tahoma" w:cs="Tahoma"/>
          <w:color w:val="000000"/>
          <w:sz w:val="22"/>
          <w:szCs w:val="22"/>
        </w:rPr>
        <w:t xml:space="preserve"> </w:t>
      </w:r>
      <w:r w:rsidRPr="00265257">
        <w:rPr>
          <w:rFonts w:ascii="Tahoma" w:hAnsi="Tahoma" w:cs="Tahoma"/>
          <w:sz w:val="20"/>
        </w:rPr>
        <w:t>76.968.064/0001-42</w:t>
      </w:r>
      <w:r w:rsidRPr="000834B3">
        <w:rPr>
          <w:rFonts w:ascii="Tahoma" w:hAnsi="Tahoma" w:cs="Tahoma"/>
          <w:color w:val="000000"/>
          <w:sz w:val="22"/>
          <w:szCs w:val="22"/>
        </w:rPr>
        <w:t xml:space="preserve">– </w:t>
      </w:r>
      <w:r>
        <w:rPr>
          <w:rFonts w:ascii="Tahoma" w:hAnsi="Tahoma" w:cs="Tahoma"/>
          <w:sz w:val="18"/>
          <w:szCs w:val="18"/>
        </w:rPr>
        <w:t>RUA PARANÁ -983- CENTRO</w:t>
      </w:r>
      <w:r>
        <w:rPr>
          <w:rFonts w:ascii="Tahoma" w:hAnsi="Tahoma" w:cs="Tahoma"/>
          <w:color w:val="000000"/>
          <w:sz w:val="22"/>
          <w:szCs w:val="22"/>
        </w:rPr>
        <w:t>.</w:t>
      </w:r>
    </w:p>
    <w:p w:rsidR="001663C4" w:rsidRPr="00483ABA" w:rsidRDefault="001663C4" w:rsidP="001663C4">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1663C4" w:rsidRDefault="001663C4" w:rsidP="001663C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1663C4" w:rsidRDefault="001663C4" w:rsidP="001663C4">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1663C4" w:rsidRDefault="001663C4" w:rsidP="001663C4">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1663C4" w:rsidRDefault="001663C4" w:rsidP="001663C4">
      <w:pPr>
        <w:spacing w:line="360" w:lineRule="auto"/>
        <w:ind w:left="1134"/>
        <w:jc w:val="both"/>
        <w:rPr>
          <w:rFonts w:ascii="Tahoma" w:hAnsi="Tahoma" w:cs="Tahoma"/>
          <w:b/>
          <w:color w:val="000000"/>
        </w:rPr>
      </w:pPr>
    </w:p>
    <w:p w:rsidR="001663C4" w:rsidRDefault="001663C4" w:rsidP="001663C4">
      <w:pPr>
        <w:pStyle w:val="Recuodecorpodetexto"/>
        <w:ind w:firstLine="0"/>
        <w:rPr>
          <w:rFonts w:ascii="Tahoma" w:hAnsi="Tahoma" w:cs="Tahoma"/>
          <w:color w:val="000000"/>
          <w:szCs w:val="24"/>
        </w:rPr>
      </w:pPr>
      <w:r>
        <w:rPr>
          <w:rFonts w:ascii="Tahoma" w:hAnsi="Tahoma" w:cs="Tahoma"/>
          <w:color w:val="000000"/>
          <w:szCs w:val="24"/>
        </w:rPr>
        <w:t>À</w:t>
      </w:r>
    </w:p>
    <w:p w:rsidR="001663C4" w:rsidRDefault="001663C4" w:rsidP="001663C4">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1663C4" w:rsidRDefault="001663C4" w:rsidP="001663C4">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1663C4" w:rsidRDefault="001663C4" w:rsidP="001663C4">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1663C4" w:rsidRDefault="001663C4" w:rsidP="001663C4">
      <w:pPr>
        <w:pStyle w:val="Recuodecorpodetexto"/>
        <w:rPr>
          <w:rFonts w:ascii="Tahoma" w:hAnsi="Tahoma" w:cs="Tahoma"/>
          <w:color w:val="000000"/>
          <w:szCs w:val="24"/>
        </w:rPr>
      </w:pPr>
    </w:p>
    <w:p w:rsidR="001663C4" w:rsidRDefault="001663C4" w:rsidP="001663C4">
      <w:pPr>
        <w:pStyle w:val="Recuodecorpodetexto"/>
        <w:rPr>
          <w:rFonts w:ascii="Tahoma" w:hAnsi="Tahoma" w:cs="Tahoma"/>
          <w:color w:val="000000"/>
          <w:szCs w:val="24"/>
        </w:rPr>
      </w:pPr>
    </w:p>
    <w:p w:rsidR="001663C4" w:rsidRDefault="001663C4" w:rsidP="001663C4">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099/2016.</w:t>
      </w:r>
    </w:p>
    <w:p w:rsidR="001663C4" w:rsidRDefault="001663C4" w:rsidP="001663C4">
      <w:pPr>
        <w:pStyle w:val="Recuodecorpodetexto"/>
        <w:rPr>
          <w:rFonts w:ascii="Tahoma" w:hAnsi="Tahoma" w:cs="Tahoma"/>
          <w:color w:val="000000"/>
          <w:szCs w:val="24"/>
        </w:rPr>
      </w:pPr>
    </w:p>
    <w:p w:rsidR="001663C4" w:rsidRDefault="001663C4" w:rsidP="001663C4">
      <w:pPr>
        <w:pStyle w:val="Recuodecorpodetexto"/>
        <w:rPr>
          <w:rFonts w:ascii="Tahoma" w:hAnsi="Tahoma" w:cs="Tahoma"/>
          <w:color w:val="000000"/>
          <w:szCs w:val="24"/>
        </w:rPr>
      </w:pPr>
      <w:r>
        <w:rPr>
          <w:rFonts w:ascii="Tahoma" w:hAnsi="Tahoma" w:cs="Tahoma"/>
          <w:color w:val="000000"/>
          <w:szCs w:val="24"/>
        </w:rPr>
        <w:t>Prezados Senhores:</w:t>
      </w:r>
    </w:p>
    <w:p w:rsidR="001663C4" w:rsidRDefault="001663C4" w:rsidP="001663C4">
      <w:pPr>
        <w:pStyle w:val="Recuodecorpodetexto"/>
        <w:rPr>
          <w:rFonts w:ascii="Tahoma" w:hAnsi="Tahoma" w:cs="Tahoma"/>
          <w:color w:val="000000"/>
          <w:szCs w:val="24"/>
        </w:rPr>
      </w:pPr>
    </w:p>
    <w:p w:rsidR="001663C4" w:rsidRDefault="001663C4" w:rsidP="001663C4">
      <w:pPr>
        <w:pStyle w:val="Recuodecorpodetexto"/>
        <w:rPr>
          <w:rFonts w:ascii="Tahoma" w:hAnsi="Tahoma" w:cs="Tahoma"/>
          <w:color w:val="000000"/>
          <w:szCs w:val="24"/>
        </w:rPr>
      </w:pPr>
    </w:p>
    <w:p w:rsidR="001663C4" w:rsidRDefault="001663C4" w:rsidP="001663C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1663C4" w:rsidRDefault="001663C4" w:rsidP="001663C4">
      <w:pPr>
        <w:spacing w:line="360" w:lineRule="auto"/>
        <w:ind w:left="1134"/>
        <w:jc w:val="both"/>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r>
        <w:rPr>
          <w:rFonts w:ascii="Tahoma" w:hAnsi="Tahoma" w:cs="Tahoma"/>
          <w:color w:val="000000"/>
        </w:rPr>
        <w:t>Ribeirão do Pinhal. _____de __________________ de 2016.</w:t>
      </w:r>
    </w:p>
    <w:p w:rsidR="001663C4" w:rsidRDefault="001663C4" w:rsidP="001663C4">
      <w:pPr>
        <w:spacing w:line="360" w:lineRule="auto"/>
        <w:ind w:left="1134"/>
        <w:jc w:val="center"/>
        <w:rPr>
          <w:rFonts w:ascii="Tahoma" w:hAnsi="Tahoma" w:cs="Tahoma"/>
          <w:b/>
          <w:color w:val="000000"/>
        </w:rPr>
      </w:pPr>
      <w:r>
        <w:rPr>
          <w:rFonts w:ascii="Tahoma" w:hAnsi="Tahoma" w:cs="Tahoma"/>
          <w:b/>
          <w:color w:val="000000"/>
        </w:rPr>
        <w:t>(assinatura)</w:t>
      </w:r>
    </w:p>
    <w:p w:rsidR="001663C4" w:rsidRDefault="001663C4" w:rsidP="001663C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663C4" w:rsidRDefault="001663C4" w:rsidP="001663C4">
      <w:pPr>
        <w:spacing w:line="360" w:lineRule="auto"/>
        <w:ind w:left="1134"/>
        <w:jc w:val="center"/>
        <w:rPr>
          <w:rFonts w:ascii="Tahoma" w:hAnsi="Tahoma" w:cs="Tahoma"/>
          <w:b/>
          <w:color w:val="000000"/>
        </w:rPr>
      </w:pPr>
    </w:p>
    <w:p w:rsidR="001663C4" w:rsidRDefault="001663C4" w:rsidP="001663C4">
      <w:pPr>
        <w:pStyle w:val="Recuodecorpodetexto2"/>
        <w:pBdr>
          <w:top w:val="single" w:sz="4" w:space="1" w:color="auto"/>
          <w:left w:val="single" w:sz="4" w:space="4" w:color="auto"/>
          <w:bottom w:val="single" w:sz="4" w:space="1" w:color="auto"/>
          <w:right w:val="single" w:sz="4" w:space="4" w:color="auto"/>
        </w:pBdr>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(is)  ou procurador devidamente habilitado – com reconhecimento de firma.</w:t>
      </w:r>
    </w:p>
    <w:p w:rsidR="001663C4" w:rsidRDefault="001663C4" w:rsidP="001663C4">
      <w:pPr>
        <w:spacing w:line="360" w:lineRule="auto"/>
        <w:jc w:val="center"/>
        <w:rPr>
          <w:rFonts w:ascii="Tahoma" w:hAnsi="Tahoma" w:cs="Tahoma"/>
          <w:b/>
          <w:color w:val="000000"/>
          <w:u w:val="single"/>
        </w:rPr>
      </w:pPr>
    </w:p>
    <w:p w:rsidR="001663C4" w:rsidRDefault="001663C4" w:rsidP="001663C4">
      <w:pPr>
        <w:spacing w:line="360" w:lineRule="auto"/>
        <w:jc w:val="center"/>
        <w:rPr>
          <w:rFonts w:ascii="Tahoma" w:hAnsi="Tahoma" w:cs="Tahoma"/>
          <w:b/>
          <w:color w:val="000000"/>
          <w:u w:val="single"/>
        </w:rPr>
      </w:pPr>
    </w:p>
    <w:p w:rsidR="001663C4" w:rsidRDefault="001663C4" w:rsidP="001663C4">
      <w:pPr>
        <w:spacing w:line="360" w:lineRule="auto"/>
        <w:jc w:val="center"/>
        <w:rPr>
          <w:rFonts w:ascii="Tahoma" w:hAnsi="Tahoma" w:cs="Tahoma"/>
          <w:b/>
          <w:color w:val="000000"/>
          <w:u w:val="single"/>
        </w:rPr>
      </w:pPr>
    </w:p>
    <w:p w:rsidR="001663C4" w:rsidRDefault="001663C4" w:rsidP="001663C4">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1663C4" w:rsidRDefault="001663C4" w:rsidP="001663C4">
      <w:pPr>
        <w:spacing w:line="360" w:lineRule="auto"/>
        <w:ind w:left="1134"/>
        <w:jc w:val="center"/>
        <w:rPr>
          <w:rFonts w:ascii="Tahoma" w:hAnsi="Tahoma" w:cs="Tahoma"/>
          <w:b/>
          <w:color w:val="000000"/>
          <w:u w:val="single"/>
        </w:rPr>
      </w:pPr>
    </w:p>
    <w:p w:rsidR="001663C4" w:rsidRDefault="001663C4" w:rsidP="001663C4">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1663C4" w:rsidRDefault="001663C4" w:rsidP="001663C4">
      <w:pPr>
        <w:spacing w:line="360" w:lineRule="auto"/>
        <w:ind w:right="-376"/>
        <w:jc w:val="both"/>
        <w:rPr>
          <w:rFonts w:ascii="Tahoma" w:hAnsi="Tahoma" w:cs="Tahoma"/>
          <w:color w:val="000000"/>
        </w:rPr>
      </w:pPr>
    </w:p>
    <w:p w:rsidR="001663C4" w:rsidRDefault="001663C4" w:rsidP="001663C4">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099/2016</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1663C4" w:rsidRDefault="001663C4" w:rsidP="001663C4">
      <w:pPr>
        <w:spacing w:line="360" w:lineRule="auto"/>
        <w:ind w:right="-376"/>
        <w:jc w:val="both"/>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2016.</w:t>
      </w: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b/>
          <w:color w:val="000000"/>
        </w:rPr>
      </w:pPr>
      <w:r>
        <w:rPr>
          <w:rFonts w:ascii="Tahoma" w:hAnsi="Tahoma" w:cs="Tahoma"/>
          <w:b/>
          <w:color w:val="000000"/>
        </w:rPr>
        <w:t>(assinatura)</w:t>
      </w:r>
    </w:p>
    <w:p w:rsidR="001663C4" w:rsidRDefault="001663C4" w:rsidP="001663C4">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1663C4" w:rsidRDefault="001663C4" w:rsidP="001663C4">
      <w:pPr>
        <w:spacing w:line="360" w:lineRule="auto"/>
        <w:ind w:right="-376"/>
        <w:jc w:val="center"/>
        <w:rPr>
          <w:rFonts w:ascii="Tahoma" w:hAnsi="Tahoma" w:cs="Tahoma"/>
          <w:color w:val="000000"/>
        </w:rPr>
      </w:pPr>
    </w:p>
    <w:p w:rsidR="001663C4" w:rsidRDefault="001663C4" w:rsidP="001663C4">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(is)  ou procurador devidamente habilitado – com reconhecimento de firma.</w:t>
      </w:r>
    </w:p>
    <w:p w:rsidR="001663C4" w:rsidRDefault="001663C4" w:rsidP="001663C4">
      <w:pPr>
        <w:pStyle w:val="Ttulo"/>
        <w:spacing w:line="360" w:lineRule="auto"/>
        <w:ind w:left="1134"/>
        <w:rPr>
          <w:rFonts w:ascii="Tahoma" w:hAnsi="Tahoma" w:cs="Tahoma"/>
          <w:color w:val="000000"/>
          <w:szCs w:val="24"/>
          <w:u w:val="single"/>
        </w:rPr>
      </w:pPr>
    </w:p>
    <w:p w:rsidR="001663C4" w:rsidRDefault="001663C4" w:rsidP="001663C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1663C4" w:rsidRDefault="001663C4" w:rsidP="001663C4">
      <w:pPr>
        <w:pStyle w:val="Ttulo"/>
        <w:spacing w:line="360" w:lineRule="auto"/>
        <w:rPr>
          <w:rFonts w:ascii="Tahoma" w:hAnsi="Tahoma" w:cs="Tahoma"/>
          <w:color w:val="000000"/>
          <w:szCs w:val="24"/>
          <w:u w:val="single"/>
        </w:rPr>
      </w:pPr>
    </w:p>
    <w:p w:rsidR="001663C4" w:rsidRDefault="001663C4" w:rsidP="001663C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1663C4" w:rsidRDefault="001663C4" w:rsidP="001663C4">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1663C4" w:rsidRDefault="001663C4" w:rsidP="001663C4">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szCs w:val="24"/>
        </w:rPr>
        <w:t>099/2016</w:t>
      </w:r>
      <w:r>
        <w:rPr>
          <w:rFonts w:ascii="Tahoma" w:hAnsi="Tahoma" w:cs="Tahoma"/>
          <w:color w:val="000000"/>
          <w:szCs w:val="24"/>
        </w:rPr>
        <w:t xml:space="preserve">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1663C4" w:rsidRDefault="001663C4" w:rsidP="001663C4">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1663C4" w:rsidRDefault="001663C4" w:rsidP="001663C4">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1663C4" w:rsidRDefault="001663C4" w:rsidP="001663C4">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1663C4" w:rsidRDefault="001663C4" w:rsidP="001663C4">
      <w:pPr>
        <w:spacing w:line="360" w:lineRule="auto"/>
        <w:jc w:val="both"/>
        <w:rPr>
          <w:rFonts w:ascii="Tahoma" w:hAnsi="Tahoma" w:cs="Tahoma"/>
          <w:b/>
          <w:color w:val="000000"/>
        </w:rPr>
      </w:pPr>
    </w:p>
    <w:p w:rsidR="001663C4" w:rsidRDefault="001663C4" w:rsidP="001663C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1663C4" w:rsidRDefault="001663C4" w:rsidP="001663C4">
      <w:pPr>
        <w:spacing w:line="360" w:lineRule="auto"/>
        <w:ind w:left="1134"/>
        <w:jc w:val="center"/>
        <w:rPr>
          <w:rFonts w:ascii="Tahoma" w:hAnsi="Tahoma" w:cs="Tahoma"/>
          <w:color w:val="000000"/>
        </w:rPr>
      </w:pPr>
      <w:r>
        <w:rPr>
          <w:rFonts w:ascii="Tahoma" w:hAnsi="Tahoma" w:cs="Tahoma"/>
          <w:color w:val="000000"/>
        </w:rPr>
        <w:t>Ribeirão do Pinhal PR.,_____de_______________de</w:t>
      </w:r>
      <w:proofErr w:type="gramStart"/>
      <w:r>
        <w:rPr>
          <w:rFonts w:ascii="Tahoma" w:hAnsi="Tahoma" w:cs="Tahoma"/>
          <w:color w:val="000000"/>
        </w:rPr>
        <w:t xml:space="preserve">   </w:t>
      </w:r>
      <w:proofErr w:type="gramEnd"/>
      <w:r>
        <w:rPr>
          <w:rFonts w:ascii="Tahoma" w:hAnsi="Tahoma" w:cs="Tahoma"/>
          <w:color w:val="000000"/>
        </w:rPr>
        <w:t>2016.</w:t>
      </w:r>
    </w:p>
    <w:p w:rsidR="001663C4" w:rsidRDefault="001663C4" w:rsidP="001663C4">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1663C4" w:rsidRDefault="001663C4" w:rsidP="001663C4">
      <w:pPr>
        <w:spacing w:line="360" w:lineRule="auto"/>
        <w:ind w:left="1134"/>
        <w:jc w:val="center"/>
        <w:rPr>
          <w:rFonts w:ascii="Tahoma" w:hAnsi="Tahoma" w:cs="Tahoma"/>
          <w:b/>
          <w:color w:val="000000"/>
        </w:rPr>
      </w:pPr>
      <w:r>
        <w:rPr>
          <w:rFonts w:ascii="Tahoma" w:hAnsi="Tahoma" w:cs="Tahoma"/>
          <w:b/>
          <w:color w:val="000000"/>
        </w:rPr>
        <w:t>(assinatura)</w:t>
      </w:r>
    </w:p>
    <w:p w:rsidR="001663C4" w:rsidRDefault="001663C4" w:rsidP="001663C4">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1663C4" w:rsidRDefault="001663C4" w:rsidP="001663C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1663C4" w:rsidRDefault="001663C4" w:rsidP="001663C4">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1663C4" w:rsidRDefault="001663C4" w:rsidP="001663C4">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1663C4" w:rsidRDefault="001663C4" w:rsidP="001663C4">
      <w:pPr>
        <w:spacing w:line="360" w:lineRule="auto"/>
        <w:ind w:left="1134"/>
        <w:jc w:val="both"/>
        <w:rPr>
          <w:rFonts w:ascii="Tahoma" w:hAnsi="Tahoma" w:cs="Tahoma"/>
          <w:b/>
          <w:color w:val="000000"/>
        </w:rPr>
      </w:pPr>
    </w:p>
    <w:p w:rsidR="001663C4" w:rsidRDefault="001663C4" w:rsidP="001663C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099/2016</w:t>
      </w:r>
      <w:r>
        <w:rPr>
          <w:rFonts w:ascii="Tahoma" w:hAnsi="Tahoma" w:cs="Tahoma"/>
          <w:color w:val="000000"/>
          <w:szCs w:val="24"/>
        </w:rPr>
        <w:t xml:space="preserve">,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1663C4" w:rsidRDefault="001663C4" w:rsidP="001663C4">
      <w:pPr>
        <w:spacing w:line="360" w:lineRule="auto"/>
        <w:ind w:left="1134"/>
        <w:jc w:val="both"/>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b/>
          <w:color w:val="000000"/>
        </w:rPr>
      </w:pPr>
      <w:r>
        <w:rPr>
          <w:rFonts w:ascii="Tahoma" w:hAnsi="Tahoma" w:cs="Tahoma"/>
          <w:b/>
          <w:color w:val="000000"/>
        </w:rPr>
        <w:t>(assinatura)</w:t>
      </w:r>
    </w:p>
    <w:p w:rsidR="001663C4" w:rsidRDefault="001663C4" w:rsidP="001663C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b/>
          <w:color w:val="000000"/>
        </w:rPr>
      </w:pPr>
    </w:p>
    <w:p w:rsidR="001663C4" w:rsidRDefault="001663C4" w:rsidP="001663C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663C4" w:rsidRDefault="001663C4" w:rsidP="001663C4">
      <w:pPr>
        <w:spacing w:line="360" w:lineRule="auto"/>
        <w:jc w:val="both"/>
        <w:rPr>
          <w:rFonts w:ascii="Tahoma" w:hAnsi="Tahoma" w:cs="Tahoma"/>
          <w:b/>
          <w:color w:val="000000"/>
        </w:rPr>
      </w:pPr>
    </w:p>
    <w:p w:rsidR="001663C4" w:rsidRDefault="001663C4" w:rsidP="001663C4">
      <w:pPr>
        <w:spacing w:line="360" w:lineRule="auto"/>
        <w:jc w:val="both"/>
        <w:rPr>
          <w:rFonts w:ascii="Tahoma" w:hAnsi="Tahoma" w:cs="Tahoma"/>
          <w:b/>
          <w:color w:val="000000"/>
        </w:rPr>
      </w:pPr>
    </w:p>
    <w:p w:rsidR="001663C4" w:rsidRDefault="001663C4" w:rsidP="001663C4">
      <w:pPr>
        <w:spacing w:line="360" w:lineRule="auto"/>
        <w:jc w:val="both"/>
        <w:rPr>
          <w:rFonts w:ascii="Tahoma" w:hAnsi="Tahoma" w:cs="Tahoma"/>
          <w:b/>
          <w:color w:val="000000"/>
        </w:rPr>
      </w:pPr>
    </w:p>
    <w:p w:rsidR="001663C4" w:rsidRDefault="001663C4" w:rsidP="001663C4">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1663C4" w:rsidRDefault="001663C4" w:rsidP="001663C4">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1663C4" w:rsidRDefault="001663C4" w:rsidP="001663C4">
      <w:pPr>
        <w:spacing w:line="360" w:lineRule="auto"/>
        <w:jc w:val="both"/>
        <w:rPr>
          <w:rFonts w:ascii="Tahoma" w:hAnsi="Tahoma" w:cs="Tahoma"/>
          <w:b/>
          <w:color w:val="000000"/>
        </w:rPr>
      </w:pPr>
    </w:p>
    <w:p w:rsidR="001663C4" w:rsidRDefault="001663C4" w:rsidP="001663C4">
      <w:pPr>
        <w:spacing w:line="360" w:lineRule="auto"/>
        <w:ind w:right="-374"/>
        <w:jc w:val="both"/>
        <w:rPr>
          <w:rFonts w:ascii="Tahoma" w:hAnsi="Tahoma" w:cs="Tahoma"/>
          <w:b/>
          <w:color w:val="000000"/>
        </w:rPr>
      </w:pPr>
    </w:p>
    <w:p w:rsidR="001663C4" w:rsidRDefault="001663C4" w:rsidP="001663C4">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099/2016,</w:t>
      </w:r>
      <w:r>
        <w:rPr>
          <w:rFonts w:ascii="Tahoma" w:hAnsi="Tahoma" w:cs="Tahoma"/>
          <w:color w:val="000000"/>
          <w:szCs w:val="24"/>
        </w:rPr>
        <w:t xml:space="preserve">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1663C4" w:rsidRDefault="001663C4" w:rsidP="001663C4">
      <w:pPr>
        <w:spacing w:line="360" w:lineRule="auto"/>
        <w:ind w:left="1134"/>
        <w:jc w:val="both"/>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2016.</w:t>
      </w: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b/>
          <w:color w:val="000000"/>
        </w:rPr>
      </w:pPr>
      <w:r>
        <w:rPr>
          <w:rFonts w:ascii="Tahoma" w:hAnsi="Tahoma" w:cs="Tahoma"/>
          <w:b/>
          <w:color w:val="000000"/>
        </w:rPr>
        <w:t>(assinatura)</w:t>
      </w:r>
    </w:p>
    <w:p w:rsidR="001663C4" w:rsidRDefault="001663C4" w:rsidP="001663C4">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color w:val="000000"/>
        </w:rPr>
      </w:pPr>
    </w:p>
    <w:p w:rsidR="001663C4" w:rsidRDefault="001663C4" w:rsidP="001663C4">
      <w:pPr>
        <w:spacing w:line="360" w:lineRule="auto"/>
        <w:ind w:left="1134"/>
        <w:jc w:val="center"/>
        <w:rPr>
          <w:rFonts w:ascii="Tahoma" w:hAnsi="Tahoma" w:cs="Tahoma"/>
          <w:b/>
          <w:color w:val="000000"/>
        </w:rPr>
      </w:pPr>
    </w:p>
    <w:p w:rsidR="001663C4" w:rsidRDefault="001663C4" w:rsidP="001663C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(is) ou procurador devidamente habilitado, com firma reconhecida.</w:t>
      </w:r>
    </w:p>
    <w:p w:rsidR="001663C4" w:rsidRDefault="001663C4" w:rsidP="001663C4"/>
    <w:p w:rsidR="001663C4" w:rsidRPr="00CE0718" w:rsidRDefault="001663C4" w:rsidP="001663C4">
      <w:pPr>
        <w:jc w:val="center"/>
        <w:rPr>
          <w:rFonts w:ascii="Tahoma" w:hAnsi="Tahoma"/>
          <w:b/>
          <w:sz w:val="24"/>
          <w:szCs w:val="24"/>
          <w:u w:val="single"/>
        </w:rPr>
      </w:pPr>
      <w:r w:rsidRPr="00CE0718">
        <w:rPr>
          <w:rFonts w:ascii="Tahoma" w:hAnsi="Tahoma"/>
          <w:b/>
          <w:sz w:val="24"/>
          <w:szCs w:val="24"/>
          <w:u w:val="single"/>
        </w:rPr>
        <w:lastRenderedPageBreak/>
        <w:t>ANEXO VII</w:t>
      </w:r>
    </w:p>
    <w:p w:rsidR="001663C4" w:rsidRPr="00CE0718" w:rsidRDefault="001663C4" w:rsidP="001663C4">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1663C4" w:rsidRPr="00CE0718" w:rsidRDefault="001663C4" w:rsidP="001663C4">
      <w:pPr>
        <w:pStyle w:val="SemEspaamento"/>
        <w:jc w:val="both"/>
        <w:rPr>
          <w:rFonts w:ascii="Tahoma" w:eastAsiaTheme="minorHAnsi" w:hAnsi="Tahoma" w:cs="Tahoma"/>
          <w:lang w:eastAsia="en-US"/>
        </w:rPr>
      </w:pPr>
    </w:p>
    <w:p w:rsidR="001663C4" w:rsidRPr="00CE0718" w:rsidRDefault="001663C4" w:rsidP="001663C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1663C4" w:rsidRPr="00CE0718" w:rsidRDefault="001663C4" w:rsidP="001663C4">
      <w:pPr>
        <w:pStyle w:val="SemEspaamento"/>
        <w:jc w:val="both"/>
        <w:rPr>
          <w:rFonts w:ascii="Tahoma" w:eastAsiaTheme="minorHAnsi" w:hAnsi="Tahoma" w:cs="Tahoma"/>
          <w:lang w:eastAsia="en-US"/>
        </w:rPr>
      </w:pPr>
    </w:p>
    <w:p w:rsidR="001663C4" w:rsidRPr="00CE0718" w:rsidRDefault="001663C4" w:rsidP="001663C4">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1663C4" w:rsidRPr="00CE0718" w:rsidRDefault="001663C4" w:rsidP="001663C4">
      <w:pPr>
        <w:pStyle w:val="SemEspaamento"/>
        <w:jc w:val="both"/>
        <w:rPr>
          <w:rFonts w:ascii="Tahoma" w:eastAsiaTheme="minorHAnsi" w:hAnsi="Tahoma" w:cs="Tahoma"/>
          <w:b/>
          <w:bCs/>
          <w:lang w:eastAsia="en-US"/>
        </w:rPr>
      </w:pPr>
    </w:p>
    <w:p w:rsidR="001663C4" w:rsidRPr="00CE0718" w:rsidRDefault="001663C4" w:rsidP="001663C4">
      <w:pPr>
        <w:pStyle w:val="SemEspaamento"/>
        <w:jc w:val="both"/>
        <w:rPr>
          <w:rFonts w:ascii="Tahoma" w:eastAsiaTheme="minorHAnsi" w:hAnsi="Tahoma" w:cs="Tahoma"/>
          <w:b/>
          <w:bCs/>
          <w:lang w:eastAsia="en-US"/>
        </w:rPr>
      </w:pPr>
    </w:p>
    <w:p w:rsidR="001663C4" w:rsidRPr="00CE0718" w:rsidRDefault="001663C4" w:rsidP="001663C4">
      <w:pPr>
        <w:pStyle w:val="SemEspaamento"/>
        <w:jc w:val="both"/>
        <w:rPr>
          <w:rFonts w:ascii="Tahoma" w:eastAsiaTheme="minorHAnsi" w:hAnsi="Tahoma" w:cs="Tahoma"/>
          <w:b/>
          <w:bCs/>
          <w:lang w:eastAsia="en-US"/>
        </w:rPr>
      </w:pPr>
    </w:p>
    <w:p w:rsidR="001663C4" w:rsidRPr="00CE0718" w:rsidRDefault="001663C4" w:rsidP="001663C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099/2016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1663C4" w:rsidRPr="00CE0718" w:rsidRDefault="001663C4" w:rsidP="001663C4">
      <w:pPr>
        <w:pStyle w:val="SemEspaamento"/>
        <w:jc w:val="both"/>
        <w:rPr>
          <w:rFonts w:ascii="Tahoma" w:eastAsiaTheme="minorHAnsi" w:hAnsi="Tahoma" w:cs="Tahoma"/>
          <w:lang w:eastAsia="en-US"/>
        </w:rPr>
      </w:pPr>
    </w:p>
    <w:p w:rsidR="001663C4" w:rsidRPr="00CE0718" w:rsidRDefault="001663C4" w:rsidP="001663C4">
      <w:pPr>
        <w:pStyle w:val="SemEspaamento"/>
        <w:jc w:val="both"/>
        <w:rPr>
          <w:rFonts w:ascii="Tahoma" w:eastAsiaTheme="minorHAnsi" w:hAnsi="Tahoma" w:cs="Tahoma"/>
          <w:lang w:eastAsia="en-US"/>
        </w:rPr>
      </w:pPr>
    </w:p>
    <w:p w:rsidR="001663C4" w:rsidRPr="00CE0718" w:rsidRDefault="001663C4" w:rsidP="001663C4">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1663C4" w:rsidRPr="00CE0718" w:rsidRDefault="001663C4" w:rsidP="001663C4">
      <w:pPr>
        <w:pStyle w:val="SemEspaamento"/>
        <w:jc w:val="both"/>
        <w:rPr>
          <w:rFonts w:ascii="Tahoma" w:eastAsiaTheme="minorHAnsi" w:hAnsi="Tahoma" w:cs="Tahoma"/>
          <w:lang w:eastAsia="en-US"/>
        </w:rPr>
      </w:pPr>
    </w:p>
    <w:p w:rsidR="001663C4" w:rsidRPr="00CE0718" w:rsidRDefault="001663C4" w:rsidP="001663C4">
      <w:pPr>
        <w:pStyle w:val="SemEspaamento"/>
        <w:jc w:val="both"/>
        <w:rPr>
          <w:rFonts w:ascii="Tahoma" w:eastAsiaTheme="minorHAnsi" w:hAnsi="Tahoma" w:cs="Tahoma"/>
          <w:lang w:eastAsia="en-US"/>
        </w:rPr>
      </w:pPr>
    </w:p>
    <w:p w:rsidR="001663C4" w:rsidRPr="00CE0718" w:rsidRDefault="001663C4" w:rsidP="001663C4">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1663C4" w:rsidRPr="00CE0718" w:rsidRDefault="001663C4" w:rsidP="001663C4">
      <w:pPr>
        <w:spacing w:line="360" w:lineRule="auto"/>
        <w:ind w:left="1134"/>
        <w:jc w:val="center"/>
        <w:rPr>
          <w:rFonts w:ascii="Tahoma" w:hAnsi="Tahoma" w:cs="Tahoma"/>
        </w:rPr>
      </w:pPr>
    </w:p>
    <w:p w:rsidR="001663C4" w:rsidRPr="00CE0718" w:rsidRDefault="001663C4" w:rsidP="001663C4">
      <w:pPr>
        <w:spacing w:line="360" w:lineRule="auto"/>
        <w:ind w:left="1134"/>
        <w:jc w:val="center"/>
        <w:rPr>
          <w:rFonts w:ascii="Tahoma" w:hAnsi="Tahoma" w:cs="Tahoma"/>
        </w:rPr>
      </w:pPr>
    </w:p>
    <w:p w:rsidR="001663C4" w:rsidRPr="00CE0718" w:rsidRDefault="001663C4" w:rsidP="001663C4">
      <w:pPr>
        <w:spacing w:line="360" w:lineRule="auto"/>
        <w:ind w:left="1134"/>
        <w:jc w:val="center"/>
        <w:rPr>
          <w:rFonts w:ascii="Tahoma" w:hAnsi="Tahoma" w:cs="Tahoma"/>
          <w:b/>
        </w:rPr>
      </w:pPr>
      <w:r w:rsidRPr="00CE0718">
        <w:rPr>
          <w:rFonts w:ascii="Tahoma" w:hAnsi="Tahoma" w:cs="Tahoma"/>
          <w:b/>
        </w:rPr>
        <w:t>(assinatura)</w:t>
      </w:r>
    </w:p>
    <w:p w:rsidR="001663C4" w:rsidRPr="00CE0718" w:rsidRDefault="001663C4" w:rsidP="001663C4">
      <w:pPr>
        <w:spacing w:line="360" w:lineRule="auto"/>
        <w:ind w:left="1134"/>
        <w:jc w:val="center"/>
        <w:rPr>
          <w:rFonts w:ascii="Tahoma" w:hAnsi="Tahoma" w:cs="Tahoma"/>
        </w:rPr>
      </w:pPr>
      <w:r w:rsidRPr="00CE0718">
        <w:rPr>
          <w:rFonts w:ascii="Tahoma" w:hAnsi="Tahoma" w:cs="Tahoma"/>
          <w:b/>
        </w:rPr>
        <w:t>(nome do representante legal da empresa proponente)</w:t>
      </w:r>
    </w:p>
    <w:p w:rsidR="001663C4" w:rsidRPr="00CE0718" w:rsidRDefault="001663C4" w:rsidP="001663C4">
      <w:pPr>
        <w:spacing w:line="360" w:lineRule="auto"/>
        <w:ind w:left="1134"/>
        <w:jc w:val="center"/>
        <w:rPr>
          <w:rFonts w:ascii="Tahoma" w:hAnsi="Tahoma" w:cs="Tahoma"/>
          <w:b/>
        </w:rPr>
      </w:pPr>
    </w:p>
    <w:p w:rsidR="001663C4" w:rsidRPr="00CE0718" w:rsidRDefault="001663C4" w:rsidP="001663C4">
      <w:pPr>
        <w:spacing w:line="360" w:lineRule="auto"/>
        <w:ind w:left="1134"/>
        <w:jc w:val="center"/>
        <w:rPr>
          <w:rFonts w:ascii="Tahoma" w:hAnsi="Tahoma" w:cs="Tahoma"/>
          <w:b/>
        </w:rPr>
      </w:pPr>
    </w:p>
    <w:p w:rsidR="001663C4" w:rsidRPr="00CE0718" w:rsidRDefault="001663C4" w:rsidP="001663C4">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1663C4" w:rsidRDefault="001663C4" w:rsidP="001663C4">
      <w:r>
        <w:tab/>
      </w:r>
      <w:r>
        <w:tab/>
      </w:r>
      <w:r>
        <w:tab/>
      </w:r>
    </w:p>
    <w:p w:rsidR="001663C4" w:rsidRDefault="001663C4" w:rsidP="001663C4">
      <w:pPr>
        <w:spacing w:line="360" w:lineRule="auto"/>
        <w:ind w:right="-376"/>
        <w:jc w:val="center"/>
        <w:rPr>
          <w:rFonts w:ascii="Tahoma" w:hAnsi="Tahoma" w:cs="Tahoma"/>
          <w:b/>
          <w:color w:val="000000"/>
          <w:u w:val="single"/>
        </w:rPr>
      </w:pPr>
    </w:p>
    <w:p w:rsidR="001663C4" w:rsidRDefault="001663C4" w:rsidP="001663C4">
      <w:pPr>
        <w:spacing w:line="360" w:lineRule="auto"/>
        <w:ind w:right="-376"/>
        <w:jc w:val="center"/>
        <w:rPr>
          <w:rFonts w:ascii="Tahoma" w:hAnsi="Tahoma" w:cs="Tahoma"/>
          <w:b/>
          <w:color w:val="000000"/>
          <w:u w:val="single"/>
        </w:rPr>
      </w:pPr>
    </w:p>
    <w:p w:rsidR="001663C4" w:rsidRDefault="001663C4" w:rsidP="001663C4">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1663C4" w:rsidRPr="006A5942" w:rsidRDefault="001663C4" w:rsidP="001663C4">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1663C4" w:rsidRDefault="001663C4" w:rsidP="001663C4">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Contrato que entre si celebram o Município de Ribeirão do Pinhal e a Empresa ___________________, tendo por objeto </w:t>
      </w:r>
      <w:r w:rsidRPr="005172A4">
        <w:rPr>
          <w:rFonts w:ascii="Tahoma" w:hAnsi="Tahoma" w:cs="Tahoma"/>
          <w:sz w:val="20"/>
        </w:rPr>
        <w:t>a</w:t>
      </w:r>
      <w:r>
        <w:rPr>
          <w:rFonts w:ascii="Tahoma" w:hAnsi="Tahoma" w:cs="Tahoma"/>
          <w:sz w:val="20"/>
        </w:rPr>
        <w:t xml:space="preserve"> contratação de seguro para o ônibus MERCEDES BENZ OF 1519 ORE recebido do FNDE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szCs w:val="20"/>
        </w:rPr>
        <w:t>.</w:t>
      </w:r>
    </w:p>
    <w:p w:rsidR="001663C4" w:rsidRPr="00265257" w:rsidRDefault="001663C4" w:rsidP="001663C4">
      <w:pPr>
        <w:autoSpaceDE w:val="0"/>
        <w:autoSpaceDN w:val="0"/>
        <w:adjustRightInd w:val="0"/>
        <w:spacing w:after="0" w:line="240" w:lineRule="auto"/>
        <w:jc w:val="both"/>
        <w:rPr>
          <w:rFonts w:ascii="Tahoma" w:hAnsi="Tahoma" w:cs="Tahoma"/>
          <w:sz w:val="20"/>
          <w:szCs w:val="20"/>
        </w:rPr>
      </w:pPr>
    </w:p>
    <w:p w:rsidR="001663C4" w:rsidRPr="00265257" w:rsidRDefault="001663C4" w:rsidP="001663C4">
      <w:pPr>
        <w:jc w:val="both"/>
        <w:rPr>
          <w:rFonts w:ascii="Tahoma" w:hAnsi="Tahoma" w:cs="Tahoma"/>
          <w:sz w:val="20"/>
          <w:szCs w:val="20"/>
        </w:rPr>
      </w:pPr>
      <w:r w:rsidRPr="00265257">
        <w:rPr>
          <w:rFonts w:ascii="Tahoma" w:hAnsi="Tahoma" w:cs="Tahoma"/>
          <w:sz w:val="20"/>
          <w:szCs w:val="20"/>
        </w:rPr>
        <w:t>O Município de Ribeirão do Pinhal – Estado do Paraná, Inscrito sob CNPJ n.º 76.968.064/0001-42, com sede a Rua Paraná n.º 983 – Centro,</w:t>
      </w:r>
      <w:proofErr w:type="gramStart"/>
      <w:r w:rsidRPr="00265257">
        <w:rPr>
          <w:rFonts w:ascii="Tahoma" w:hAnsi="Tahoma" w:cs="Tahoma"/>
          <w:sz w:val="20"/>
          <w:szCs w:val="20"/>
        </w:rPr>
        <w:t xml:space="preserve">  </w:t>
      </w:r>
      <w:proofErr w:type="gramEnd"/>
      <w:r w:rsidRPr="00265257">
        <w:rPr>
          <w:rFonts w:ascii="Tahoma" w:hAnsi="Tahoma" w:cs="Tahoma"/>
          <w:sz w:val="20"/>
          <w:szCs w:val="20"/>
        </w:rPr>
        <w:t xml:space="preserve">neste ato representado pelo Prefeito Municipal, o Senhor </w:t>
      </w:r>
      <w:r w:rsidRPr="00265257">
        <w:rPr>
          <w:rFonts w:ascii="Tahoma" w:hAnsi="Tahoma" w:cs="Tahoma"/>
          <w:b/>
          <w:sz w:val="20"/>
          <w:szCs w:val="20"/>
          <w:u w:val="single"/>
        </w:rPr>
        <w:t>DARTAGNAN CALIXTO FRAIZ</w:t>
      </w:r>
      <w:r w:rsidRPr="00265257">
        <w:rPr>
          <w:rFonts w:ascii="Tahoma" w:hAnsi="Tahoma" w:cs="Tahoma"/>
          <w:sz w:val="20"/>
          <w:szCs w:val="20"/>
        </w:rPr>
        <w:t>,</w:t>
      </w:r>
      <w:r w:rsidRPr="00265257">
        <w:rPr>
          <w:rFonts w:ascii="Tahoma" w:hAnsi="Tahoma" w:cs="Tahoma"/>
          <w:b/>
          <w:sz w:val="20"/>
          <w:szCs w:val="20"/>
        </w:rPr>
        <w:t xml:space="preserve"> </w:t>
      </w:r>
      <w:r w:rsidRPr="00265257">
        <w:rPr>
          <w:rFonts w:ascii="Tahoma" w:hAnsi="Tahoma" w:cs="Tahoma"/>
          <w:sz w:val="20"/>
          <w:szCs w:val="20"/>
        </w:rPr>
        <w:t>brasileiro</w:t>
      </w:r>
      <w:r w:rsidRPr="00265257">
        <w:rPr>
          <w:rFonts w:ascii="Tahoma" w:hAnsi="Tahoma" w:cs="Tahoma"/>
          <w:b/>
          <w:sz w:val="20"/>
          <w:szCs w:val="20"/>
        </w:rPr>
        <w:t xml:space="preserve">, </w:t>
      </w:r>
      <w:r w:rsidRPr="00265257">
        <w:rPr>
          <w:rFonts w:ascii="Tahoma" w:hAnsi="Tahoma" w:cs="Tahoma"/>
          <w:sz w:val="20"/>
          <w:szCs w:val="20"/>
        </w:rPr>
        <w:t xml:space="preserve">casado, inscrito sob CPF/MF n.º 171.895.279-15, neste ato simplesmente denominado </w:t>
      </w:r>
      <w:r w:rsidRPr="00265257">
        <w:rPr>
          <w:rFonts w:ascii="Tahoma" w:hAnsi="Tahoma" w:cs="Tahoma"/>
          <w:b/>
          <w:bCs/>
          <w:sz w:val="20"/>
          <w:szCs w:val="20"/>
        </w:rPr>
        <w:t>CONTRATANTE</w:t>
      </w:r>
      <w:r w:rsidRPr="00265257">
        <w:rPr>
          <w:rFonts w:ascii="Tahoma" w:hAnsi="Tahoma" w:cs="Tahoma"/>
          <w:sz w:val="20"/>
          <w:szCs w:val="20"/>
        </w:rPr>
        <w:t xml:space="preserve">, e a Empresa _______________, inscrito no CNPJ sob nº. ____________, neste ato representado por seu </w:t>
      </w:r>
      <w:proofErr w:type="gramStart"/>
      <w:r w:rsidRPr="00265257">
        <w:rPr>
          <w:rFonts w:ascii="Tahoma" w:hAnsi="Tahoma" w:cs="Tahoma"/>
          <w:sz w:val="20"/>
          <w:szCs w:val="20"/>
        </w:rPr>
        <w:t>sócio(</w:t>
      </w:r>
      <w:proofErr w:type="gramEnd"/>
      <w:r w:rsidRPr="00265257">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5257">
        <w:rPr>
          <w:rFonts w:ascii="Tahoma" w:hAnsi="Tahoma" w:cs="Tahoma"/>
          <w:b/>
          <w:sz w:val="20"/>
          <w:szCs w:val="20"/>
          <w:u w:val="single"/>
        </w:rPr>
        <w:t>CONTRATADO,</w:t>
      </w:r>
      <w:r w:rsidRPr="00265257">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1663C4" w:rsidRPr="00265257" w:rsidRDefault="001663C4" w:rsidP="001663C4">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1663C4" w:rsidRDefault="001663C4" w:rsidP="001663C4">
      <w:pPr>
        <w:autoSpaceDE w:val="0"/>
        <w:autoSpaceDN w:val="0"/>
        <w:adjustRightInd w:val="0"/>
        <w:spacing w:after="0" w:line="240" w:lineRule="auto"/>
        <w:jc w:val="both"/>
        <w:rPr>
          <w:rFonts w:ascii="Tahoma" w:hAnsi="Tahoma" w:cs="Tahoma"/>
          <w:sz w:val="20"/>
          <w:szCs w:val="20"/>
        </w:rPr>
      </w:pPr>
      <w:r w:rsidRPr="00265257">
        <w:rPr>
          <w:rFonts w:ascii="Tahoma" w:hAnsi="Tahoma" w:cs="Tahoma"/>
          <w:sz w:val="20"/>
          <w:szCs w:val="20"/>
        </w:rPr>
        <w:t xml:space="preserve">O presente contrato tem por objeto </w:t>
      </w:r>
      <w:r w:rsidRPr="005172A4">
        <w:rPr>
          <w:rFonts w:ascii="Tahoma" w:hAnsi="Tahoma" w:cs="Tahoma"/>
          <w:sz w:val="20"/>
        </w:rPr>
        <w:t>a</w:t>
      </w:r>
      <w:r>
        <w:rPr>
          <w:rFonts w:ascii="Tahoma" w:hAnsi="Tahoma" w:cs="Tahoma"/>
          <w:sz w:val="20"/>
        </w:rPr>
        <w:t xml:space="preserve"> contratação de seguro para o ônibus MERCEDES BENZ OF 1519 ORE recebido do FNDE </w:t>
      </w:r>
      <w:r w:rsidRPr="00BA25B3">
        <w:rPr>
          <w:rFonts w:ascii="Tahoma" w:hAnsi="Tahoma" w:cs="Tahoma"/>
          <w:sz w:val="20"/>
          <w:szCs w:val="20"/>
        </w:rPr>
        <w:t>com cobertura mínima para 12 (doze) meses, podendo ser prorrogado, nos termos artigo 57, inciso II, da Lei 8666/93</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b/>
          <w:sz w:val="20"/>
          <w:szCs w:val="20"/>
        </w:rPr>
        <w:t xml:space="preserve"> </w:t>
      </w:r>
      <w:r w:rsidRPr="00265257">
        <w:rPr>
          <w:rFonts w:ascii="Tahoma" w:hAnsi="Tahoma" w:cs="Tahoma"/>
          <w:sz w:val="20"/>
          <w:szCs w:val="20"/>
        </w:rPr>
        <w:t xml:space="preserve">a executar em favor da </w:t>
      </w:r>
      <w:r w:rsidRPr="00265257">
        <w:rPr>
          <w:rFonts w:ascii="Tahoma" w:hAnsi="Tahoma" w:cs="Tahoma"/>
          <w:b/>
          <w:sz w:val="20"/>
          <w:szCs w:val="20"/>
          <w:u w:val="single"/>
        </w:rPr>
        <w:t>CONTRATANTE</w:t>
      </w:r>
      <w:r w:rsidRPr="00265257">
        <w:rPr>
          <w:rFonts w:ascii="Tahoma" w:hAnsi="Tahoma" w:cs="Tahoma"/>
          <w:b/>
          <w:sz w:val="20"/>
          <w:szCs w:val="20"/>
        </w:rPr>
        <w:t xml:space="preserve"> </w:t>
      </w:r>
      <w:r>
        <w:rPr>
          <w:rFonts w:ascii="Tahoma" w:hAnsi="Tahoma" w:cs="Tahoma"/>
          <w:sz w:val="20"/>
          <w:szCs w:val="20"/>
        </w:rPr>
        <w:t>o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093/2015 lote 00</w:t>
      </w:r>
      <w:r w:rsidRPr="00265257">
        <w:rPr>
          <w:rFonts w:ascii="Tahoma" w:hAnsi="Tahoma" w:cs="Tahoma"/>
          <w:sz w:val="20"/>
          <w:szCs w:val="20"/>
        </w:rPr>
        <w:t>, a qual fará parte integrante deste instrumento.</w:t>
      </w:r>
    </w:p>
    <w:p w:rsidR="001663C4" w:rsidRPr="00265257" w:rsidRDefault="001663C4" w:rsidP="001663C4">
      <w:pPr>
        <w:autoSpaceDE w:val="0"/>
        <w:autoSpaceDN w:val="0"/>
        <w:adjustRightInd w:val="0"/>
        <w:spacing w:after="0" w:line="240" w:lineRule="auto"/>
        <w:jc w:val="both"/>
        <w:rPr>
          <w:rFonts w:ascii="Tahoma" w:hAnsi="Tahoma" w:cs="Tahoma"/>
          <w:sz w:val="20"/>
          <w:szCs w:val="20"/>
        </w:rPr>
      </w:pPr>
    </w:p>
    <w:p w:rsidR="001663C4" w:rsidRPr="00265257" w:rsidRDefault="001663C4" w:rsidP="001663C4">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1663C4" w:rsidRPr="006E132B" w:rsidRDefault="001663C4" w:rsidP="001663C4">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p>
    <w:p w:rsidR="001663C4" w:rsidRDefault="001663C4" w:rsidP="001663C4">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1663C4" w:rsidRPr="00265257" w:rsidRDefault="001663C4" w:rsidP="001663C4">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1663C4" w:rsidRPr="00265257" w:rsidRDefault="001663C4" w:rsidP="001663C4">
      <w:pPr>
        <w:pStyle w:val="NormalWeb"/>
        <w:jc w:val="both"/>
        <w:rPr>
          <w:rFonts w:ascii="Tahoma" w:hAnsi="Tahoma" w:cs="Tahoma"/>
          <w:sz w:val="20"/>
          <w:szCs w:val="20"/>
        </w:rPr>
      </w:pPr>
      <w:r w:rsidRPr="005172A4">
        <w:rPr>
          <w:rFonts w:ascii="Tahoma" w:hAnsi="Tahoma" w:cs="Tahoma"/>
          <w:sz w:val="20"/>
        </w:rPr>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subseqüente</w:t>
      </w:r>
      <w:proofErr w:type="spellEnd"/>
      <w:r w:rsidRPr="005172A4">
        <w:rPr>
          <w:rFonts w:ascii="Tahoma" w:hAnsi="Tahoma" w:cs="Tahoma"/>
          <w:sz w:val="20"/>
        </w:rPr>
        <w:t xml:space="preserve">, contados da data da </w:t>
      </w:r>
      <w:r w:rsidRPr="005172A4">
        <w:rPr>
          <w:rFonts w:ascii="Tahoma" w:hAnsi="Tahoma" w:cs="Tahoma"/>
          <w:sz w:val="20"/>
        </w:rPr>
        <w:lastRenderedPageBreak/>
        <w:t xml:space="preserve">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1663C4" w:rsidRPr="00265257" w:rsidRDefault="001663C4" w:rsidP="001663C4">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1663C4" w:rsidRPr="00265257" w:rsidRDefault="001663C4" w:rsidP="001663C4">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1663C4" w:rsidRPr="00265257" w:rsidRDefault="001663C4" w:rsidP="001663C4">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1663C4" w:rsidRPr="006E132B" w:rsidRDefault="001663C4" w:rsidP="001663C4">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1663C4" w:rsidRPr="006E132B" w:rsidRDefault="001663C4" w:rsidP="001663C4">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1663C4" w:rsidRPr="006E132B" w:rsidRDefault="001663C4" w:rsidP="001663C4">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1663C4" w:rsidRPr="006E132B" w:rsidRDefault="001663C4" w:rsidP="001663C4">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1663C4" w:rsidRPr="006E132B" w:rsidRDefault="001663C4" w:rsidP="001663C4">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1663C4" w:rsidRPr="00265257" w:rsidRDefault="001663C4" w:rsidP="001663C4">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1663C4"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Pr="006E132B">
        <w:rPr>
          <w:rFonts w:ascii="Tahoma" w:hAnsi="Tahoma" w:cs="Tahoma"/>
          <w:sz w:val="20"/>
          <w:szCs w:val="20"/>
        </w:rPr>
        <w:t xml:space="preserve"> </w:t>
      </w:r>
      <w:r w:rsidRPr="006E132B">
        <w:rPr>
          <w:rFonts w:ascii="Tahoma" w:hAnsi="Tahoma" w:cs="Tahoma"/>
          <w:b/>
          <w:bCs/>
          <w:sz w:val="20"/>
          <w:szCs w:val="20"/>
        </w:rPr>
        <w:t>CONTRATADA</w:t>
      </w:r>
      <w:r w:rsidRPr="006E132B">
        <w:rPr>
          <w:rFonts w:ascii="Tahoma" w:hAnsi="Tahoma" w:cs="Tahoma"/>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1663C4" w:rsidRPr="006E132B" w:rsidRDefault="001663C4" w:rsidP="001663C4">
      <w:pPr>
        <w:pStyle w:val="SemEspaamento"/>
        <w:jc w:val="both"/>
        <w:rPr>
          <w:rFonts w:ascii="Tahoma" w:hAnsi="Tahoma" w:cs="Tahoma"/>
          <w:sz w:val="20"/>
          <w:szCs w:val="20"/>
        </w:rPr>
      </w:pP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w:t>
      </w:r>
      <w:proofErr w:type="spellStart"/>
      <w:r w:rsidRPr="006E132B">
        <w:rPr>
          <w:rFonts w:ascii="Tahoma" w:hAnsi="Tahoma" w:cs="Tahoma"/>
          <w:sz w:val="20"/>
          <w:szCs w:val="20"/>
        </w:rPr>
        <w:t>conseqüências</w:t>
      </w:r>
      <w:proofErr w:type="spellEnd"/>
      <w:r w:rsidRPr="006E132B">
        <w:rPr>
          <w:rFonts w:ascii="Tahoma" w:hAnsi="Tahoma" w:cs="Tahoma"/>
          <w:sz w:val="20"/>
          <w:szCs w:val="20"/>
        </w:rPr>
        <w:t xml:space="preserve">;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conseqüência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1663C4" w:rsidRPr="006E132B" w:rsidRDefault="001663C4" w:rsidP="001663C4">
      <w:pPr>
        <w:pStyle w:val="SemEspaamento"/>
        <w:jc w:val="both"/>
        <w:rPr>
          <w:rFonts w:ascii="Tahoma" w:hAnsi="Tahoma" w:cs="Tahoma"/>
          <w:b/>
          <w:sz w:val="20"/>
          <w:szCs w:val="20"/>
        </w:rPr>
      </w:pPr>
      <w:r w:rsidRPr="006E132B">
        <w:rPr>
          <w:rFonts w:ascii="Tahoma" w:hAnsi="Tahoma" w:cs="Tahoma"/>
          <w:sz w:val="20"/>
          <w:szCs w:val="20"/>
        </w:rPr>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w:t>
      </w:r>
      <w:r w:rsidRPr="006E132B">
        <w:rPr>
          <w:rFonts w:ascii="Tahoma" w:hAnsi="Tahoma" w:cs="Tahoma"/>
          <w:b/>
          <w:sz w:val="20"/>
          <w:szCs w:val="20"/>
        </w:rPr>
        <w:lastRenderedPageBreak/>
        <w:t xml:space="preserve">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l) Ter Vistoriado, IN LOCO, as condições dos veículos para ter conhecimento do estado e situação dos mesmos, antecipadamente à realização da licitação, com a apresentação dos devidos laudos técnicos;</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n) Responsabilizar-se pelos danos causados diretamente à Administração ou a terceiros decorrentes de sua culpa ou dolo, quando do fornecimento do Objeto desta Licitação, não podendo ser </w:t>
      </w:r>
      <w:proofErr w:type="spellStart"/>
      <w:r w:rsidRPr="006E132B">
        <w:rPr>
          <w:rFonts w:ascii="Tahoma" w:hAnsi="Tahoma" w:cs="Tahoma"/>
          <w:sz w:val="20"/>
          <w:szCs w:val="20"/>
        </w:rPr>
        <w:t>argüido</w:t>
      </w:r>
      <w:proofErr w:type="spellEnd"/>
      <w:r w:rsidRPr="006E132B">
        <w:rPr>
          <w:rFonts w:ascii="Tahoma" w:hAnsi="Tahoma" w:cs="Tahoma"/>
          <w:sz w:val="20"/>
          <w:szCs w:val="20"/>
        </w:rPr>
        <w:t>, para efeito de exclusão de sua responsabilidade, o fato de a Administração proceder à fiscalização ou acompanhamento do fornecimento do Objeto;</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1663C4" w:rsidRDefault="001663C4" w:rsidP="001663C4">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1663C4" w:rsidRPr="006E132B" w:rsidRDefault="001663C4" w:rsidP="001663C4">
      <w:pPr>
        <w:pStyle w:val="SemEspaamento"/>
        <w:jc w:val="both"/>
        <w:rPr>
          <w:rFonts w:ascii="Tahoma" w:hAnsi="Tahoma" w:cs="Tahoma"/>
          <w:b/>
          <w:sz w:val="20"/>
          <w:szCs w:val="20"/>
        </w:rPr>
      </w:pPr>
    </w:p>
    <w:p w:rsidR="001663C4" w:rsidRPr="00265257" w:rsidRDefault="001663C4" w:rsidP="001663C4">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1663C4" w:rsidRPr="00265257" w:rsidRDefault="001663C4" w:rsidP="001663C4">
      <w:pPr>
        <w:pStyle w:val="SemEspaamento"/>
        <w:jc w:val="both"/>
        <w:rPr>
          <w:rFonts w:ascii="Tahoma" w:hAnsi="Tahoma" w:cs="Tahoma"/>
          <w:sz w:val="20"/>
          <w:szCs w:val="20"/>
        </w:rPr>
      </w:pP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1663C4" w:rsidRPr="00265257" w:rsidRDefault="001663C4" w:rsidP="001663C4">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1663C4" w:rsidRPr="006E132B" w:rsidRDefault="001663C4" w:rsidP="001663C4">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r w:rsidRPr="006E132B">
        <w:rPr>
          <w:rFonts w:ascii="Tahoma" w:hAnsi="Tahoma" w:cs="Tahoma"/>
          <w:iCs/>
          <w:sz w:val="20"/>
          <w:szCs w:val="20"/>
        </w:rPr>
        <w:t xml:space="preserve"> </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1663C4" w:rsidRPr="006E132B" w:rsidRDefault="001663C4" w:rsidP="001663C4">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1663C4" w:rsidRPr="006E132B" w:rsidRDefault="001663C4" w:rsidP="001663C4">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t>A CONTRATADA sujeitar-se-á, em caso de inadimplemento de suas obrigações, definidas neste instrumento ou em outros que o complementem, as seguintes multas, sem prejuízo das sanções legais, Art. 86 a 88 da Lei 8.666/93 e responsabilidades civis e criminais:</w:t>
      </w:r>
    </w:p>
    <w:p w:rsidR="001663C4" w:rsidRPr="006E132B" w:rsidRDefault="001663C4" w:rsidP="001663C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lastRenderedPageBreak/>
        <w:t>Será aplicada multa de 0,1 % (zero, um por cento) ao dia, até o trigésimo dia de atraso, sobre o valor do objeto contratual não realizado, quando a contratada, sem justa causa, deixar de cumprir, dentro do prazo estabelecido, a obrigação assumida;</w:t>
      </w:r>
    </w:p>
    <w:p w:rsidR="001663C4" w:rsidRPr="006E132B" w:rsidRDefault="001663C4" w:rsidP="001663C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1663C4" w:rsidRPr="006E132B" w:rsidRDefault="001663C4" w:rsidP="001663C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1663C4" w:rsidRPr="006E132B" w:rsidRDefault="001663C4" w:rsidP="001663C4">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1663C4" w:rsidRPr="006E132B" w:rsidRDefault="001663C4" w:rsidP="001663C4">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1663C4" w:rsidRPr="006E132B" w:rsidRDefault="001663C4" w:rsidP="001663C4">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1663C4" w:rsidRPr="006E132B" w:rsidRDefault="001663C4" w:rsidP="001663C4">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1663C4" w:rsidRDefault="001663C4" w:rsidP="001663C4">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 xml:space="preserve">O </w:t>
      </w:r>
      <w:proofErr w:type="spellStart"/>
      <w:proofErr w:type="gramStart"/>
      <w:r w:rsidRPr="006E132B">
        <w:rPr>
          <w:rFonts w:ascii="Tahoma" w:hAnsi="Tahoma" w:cs="Tahoma"/>
          <w:sz w:val="20"/>
          <w:szCs w:val="20"/>
        </w:rPr>
        <w:t>não-cumprimento</w:t>
      </w:r>
      <w:proofErr w:type="spellEnd"/>
      <w:proofErr w:type="gramEnd"/>
      <w:r w:rsidRPr="006E132B">
        <w:rPr>
          <w:rFonts w:ascii="Tahoma" w:hAnsi="Tahoma" w:cs="Tahoma"/>
          <w:sz w:val="20"/>
          <w:szCs w:val="20"/>
        </w:rPr>
        <w:t xml:space="preserve"> de obrigação acessória sujeitará o fornecedor à multa de 30% (trinta por cento) sobre o valor total da obrigação.</w:t>
      </w:r>
    </w:p>
    <w:p w:rsidR="001663C4" w:rsidRPr="006E132B" w:rsidRDefault="001663C4" w:rsidP="001663C4">
      <w:pPr>
        <w:overflowPunct w:val="0"/>
        <w:autoSpaceDE w:val="0"/>
        <w:autoSpaceDN w:val="0"/>
        <w:adjustRightInd w:val="0"/>
        <w:spacing w:after="0" w:line="240" w:lineRule="auto"/>
        <w:ind w:left="284"/>
        <w:jc w:val="both"/>
        <w:textAlignment w:val="baseline"/>
        <w:rPr>
          <w:rFonts w:ascii="Tahoma" w:hAnsi="Tahoma" w:cs="Tahoma"/>
          <w:sz w:val="20"/>
          <w:szCs w:val="20"/>
        </w:rPr>
      </w:pPr>
    </w:p>
    <w:p w:rsidR="001663C4" w:rsidRPr="006E132B" w:rsidRDefault="001663C4" w:rsidP="001663C4">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1663C4" w:rsidRPr="006E132B" w:rsidRDefault="001663C4" w:rsidP="001663C4">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Pr="006E132B">
        <w:rPr>
          <w:rFonts w:ascii="Tahoma" w:hAnsi="Tahoma" w:cs="Tahoma"/>
          <w:b/>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1663C4" w:rsidRPr="006E132B" w:rsidRDefault="001663C4" w:rsidP="001663C4">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 xml:space="preserve">A sanção estabelecida no inciso IV desta Cláusula é de competência exclusiva da Administração Municipal, facultada a defesa do interessado no respectivo processo, no prazo de 10 </w:t>
      </w:r>
      <w:r w:rsidRPr="006E132B">
        <w:rPr>
          <w:rFonts w:ascii="Tahoma" w:hAnsi="Tahoma" w:cs="Tahoma"/>
          <w:iCs/>
          <w:sz w:val="20"/>
          <w:szCs w:val="20"/>
        </w:rPr>
        <w:lastRenderedPageBreak/>
        <w:t>(dez) dias da abertura de vista, podendo a reabilitação ser requerida após02(dois) anos de sua aplicação, nos termos do § 3º, do artigo 87da Lei n°8.666/93.</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1663C4" w:rsidRDefault="001663C4" w:rsidP="001663C4">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1663C4" w:rsidRPr="006E132B" w:rsidRDefault="001663C4" w:rsidP="001663C4">
      <w:pPr>
        <w:pStyle w:val="SemEspaamento"/>
        <w:jc w:val="both"/>
        <w:rPr>
          <w:rFonts w:ascii="Tahoma" w:hAnsi="Tahoma" w:cs="Tahoma"/>
          <w:b/>
          <w:sz w:val="20"/>
          <w:szCs w:val="20"/>
        </w:rPr>
      </w:pPr>
    </w:p>
    <w:p w:rsidR="001663C4" w:rsidRPr="006E132B" w:rsidRDefault="001663C4" w:rsidP="001663C4">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1663C4" w:rsidRPr="006E132B" w:rsidRDefault="001663C4" w:rsidP="001663C4">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1663C4" w:rsidRPr="006E132B" w:rsidRDefault="001663C4" w:rsidP="001663C4">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1663C4" w:rsidRPr="00265257" w:rsidRDefault="001663C4" w:rsidP="001663C4">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1663C4" w:rsidRPr="00265257" w:rsidRDefault="001663C4" w:rsidP="001663C4">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1663C4" w:rsidRPr="00265257" w:rsidRDefault="001663C4" w:rsidP="001663C4">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1663C4" w:rsidRPr="00265257" w:rsidRDefault="001663C4" w:rsidP="001663C4">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099/2016</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1663C4" w:rsidRPr="00265257" w:rsidRDefault="001663C4" w:rsidP="001663C4">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1663C4" w:rsidRPr="00265257" w:rsidRDefault="001663C4" w:rsidP="001663C4">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1663C4" w:rsidRPr="00265257" w:rsidRDefault="001663C4" w:rsidP="001663C4">
      <w:pPr>
        <w:pStyle w:val="NormalWeb"/>
        <w:rPr>
          <w:rFonts w:ascii="Tahoma" w:hAnsi="Tahoma" w:cs="Tahoma"/>
          <w:sz w:val="20"/>
          <w:szCs w:val="20"/>
        </w:rPr>
      </w:pPr>
      <w:r w:rsidRPr="00265257">
        <w:rPr>
          <w:rFonts w:ascii="Tahoma" w:hAnsi="Tahoma" w:cs="Tahoma"/>
          <w:b/>
          <w:bCs/>
          <w:sz w:val="20"/>
          <w:szCs w:val="20"/>
          <w:u w:val="single"/>
        </w:rPr>
        <w:t>CLÁUSULA DÉCIMA QUARTA</w:t>
      </w:r>
      <w:r w:rsidRPr="00265257">
        <w:rPr>
          <w:rFonts w:ascii="Tahoma" w:hAnsi="Tahoma" w:cs="Tahoma"/>
          <w:b/>
          <w:bCs/>
          <w:sz w:val="20"/>
          <w:szCs w:val="20"/>
        </w:rPr>
        <w:t xml:space="preserve"> –</w:t>
      </w:r>
      <w:proofErr w:type="gramStart"/>
      <w:r w:rsidRPr="00265257">
        <w:rPr>
          <w:rFonts w:ascii="Tahoma" w:hAnsi="Tahoma" w:cs="Tahoma"/>
          <w:b/>
          <w:bCs/>
          <w:sz w:val="20"/>
          <w:szCs w:val="20"/>
        </w:rPr>
        <w:t xml:space="preserve"> </w:t>
      </w:r>
      <w:r>
        <w:rPr>
          <w:rFonts w:ascii="Tahoma" w:hAnsi="Tahoma" w:cs="Tahoma"/>
          <w:b/>
          <w:bCs/>
          <w:sz w:val="20"/>
          <w:szCs w:val="20"/>
        </w:rPr>
        <w:t xml:space="preserve"> </w:t>
      </w:r>
      <w:proofErr w:type="gramEnd"/>
      <w:r w:rsidRPr="00265257">
        <w:rPr>
          <w:rFonts w:ascii="Tahoma" w:hAnsi="Tahoma" w:cs="Tahoma"/>
          <w:b/>
          <w:bCs/>
          <w:sz w:val="20"/>
          <w:szCs w:val="20"/>
        </w:rPr>
        <w:t>DO FORO</w:t>
      </w:r>
      <w:r w:rsidRPr="00265257">
        <w:rPr>
          <w:rFonts w:ascii="Tahoma" w:hAnsi="Tahoma" w:cs="Tahoma"/>
          <w:sz w:val="20"/>
          <w:szCs w:val="20"/>
        </w:rPr>
        <w:t> </w:t>
      </w:r>
    </w:p>
    <w:p w:rsidR="001663C4" w:rsidRDefault="001663C4" w:rsidP="001663C4">
      <w:pPr>
        <w:pStyle w:val="SemEspaamento"/>
        <w:rPr>
          <w:rFonts w:ascii="Tahoma" w:hAnsi="Tahoma" w:cs="Tahoma"/>
          <w:sz w:val="20"/>
          <w:szCs w:val="20"/>
        </w:rPr>
      </w:pPr>
      <w:r w:rsidRPr="00265257">
        <w:rPr>
          <w:rFonts w:ascii="Tahoma" w:hAnsi="Tahoma" w:cs="Tahoma"/>
          <w:sz w:val="20"/>
          <w:szCs w:val="20"/>
        </w:rPr>
        <w:t xml:space="preserve">As partes contratantes elegem o foro da Comarca de Ribeirão do Pinhal – Estado do Paraná, como competente para dirimir quaisquer questões oriundas do presente contrato, inclusive os casos </w:t>
      </w:r>
      <w:r w:rsidRPr="00265257">
        <w:rPr>
          <w:rFonts w:ascii="Tahoma" w:hAnsi="Tahoma" w:cs="Tahoma"/>
          <w:sz w:val="20"/>
          <w:szCs w:val="20"/>
        </w:rPr>
        <w:lastRenderedPageBreak/>
        <w:t>omissos, que não puderem ser resolvidos pela via administrativa, renunciando a qualquer outro, por mais privilegiado que seja. </w:t>
      </w:r>
      <w:proofErr w:type="gramStart"/>
      <w:r>
        <w:rPr>
          <w:rFonts w:ascii="Tahoma" w:hAnsi="Tahoma" w:cs="Tahoma"/>
          <w:sz w:val="20"/>
          <w:szCs w:val="20"/>
        </w:rPr>
        <w:t xml:space="preserve"> </w:t>
      </w:r>
    </w:p>
    <w:p w:rsidR="001663C4" w:rsidRDefault="001663C4" w:rsidP="001663C4">
      <w:pPr>
        <w:pStyle w:val="SemEspaamento"/>
        <w:rPr>
          <w:rFonts w:ascii="Tahoma" w:hAnsi="Tahoma" w:cs="Tahoma"/>
          <w:sz w:val="20"/>
          <w:szCs w:val="20"/>
        </w:rPr>
      </w:pPr>
      <w:proofErr w:type="gramEnd"/>
    </w:p>
    <w:p w:rsidR="001663C4" w:rsidRPr="00265257" w:rsidRDefault="001663C4" w:rsidP="001663C4">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1663C4" w:rsidRDefault="001663C4" w:rsidP="001663C4">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1663C4" w:rsidRDefault="001663C4" w:rsidP="001663C4">
      <w:pPr>
        <w:pStyle w:val="NormalWeb"/>
        <w:ind w:left="1440"/>
        <w:jc w:val="right"/>
        <w:rPr>
          <w:rFonts w:ascii="Tahoma" w:hAnsi="Tahoma" w:cs="Tahoma"/>
          <w:sz w:val="20"/>
          <w:szCs w:val="20"/>
        </w:rPr>
      </w:pPr>
    </w:p>
    <w:p w:rsidR="001663C4" w:rsidRDefault="001663C4" w:rsidP="001663C4">
      <w:pPr>
        <w:pStyle w:val="NormalWeb"/>
        <w:ind w:left="1440"/>
        <w:jc w:val="right"/>
        <w:rPr>
          <w:rFonts w:ascii="Tahoma" w:hAnsi="Tahoma" w:cs="Tahoma"/>
          <w:sz w:val="20"/>
          <w:szCs w:val="20"/>
        </w:rPr>
      </w:pPr>
    </w:p>
    <w:p w:rsidR="001663C4" w:rsidRPr="00265257" w:rsidRDefault="001663C4" w:rsidP="001663C4">
      <w:pPr>
        <w:pStyle w:val="NormalWeb"/>
        <w:ind w:left="1440"/>
        <w:jc w:val="right"/>
        <w:rPr>
          <w:rFonts w:ascii="Tahoma" w:hAnsi="Tahoma" w:cs="Tahoma"/>
          <w:sz w:val="20"/>
          <w:szCs w:val="20"/>
        </w:rPr>
      </w:pPr>
    </w:p>
    <w:tbl>
      <w:tblPr>
        <w:tblW w:w="8903" w:type="dxa"/>
        <w:jc w:val="center"/>
        <w:tblInd w:w="-2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1663C4" w:rsidRPr="00265257" w:rsidTr="00DB6274">
        <w:trPr>
          <w:jc w:val="center"/>
        </w:trPr>
        <w:tc>
          <w:tcPr>
            <w:tcW w:w="4598" w:type="dxa"/>
          </w:tcPr>
          <w:p w:rsidR="001663C4" w:rsidRPr="00265257" w:rsidRDefault="001663C4" w:rsidP="00DB6274">
            <w:pPr>
              <w:pStyle w:val="SemEspaamento"/>
              <w:jc w:val="center"/>
              <w:rPr>
                <w:rFonts w:ascii="Tahoma" w:hAnsi="Tahoma" w:cs="Tahoma"/>
                <w:b/>
                <w:sz w:val="20"/>
                <w:szCs w:val="20"/>
              </w:rPr>
            </w:pPr>
            <w:proofErr w:type="spellStart"/>
            <w:r w:rsidRPr="00265257">
              <w:rPr>
                <w:rFonts w:ascii="Tahoma" w:hAnsi="Tahoma" w:cs="Tahoma"/>
                <w:b/>
                <w:sz w:val="20"/>
                <w:szCs w:val="20"/>
              </w:rPr>
              <w:t>Dartagnan</w:t>
            </w:r>
            <w:proofErr w:type="spellEnd"/>
            <w:r w:rsidRPr="00265257">
              <w:rPr>
                <w:rFonts w:ascii="Tahoma" w:hAnsi="Tahoma" w:cs="Tahoma"/>
                <w:b/>
                <w:sz w:val="20"/>
                <w:szCs w:val="20"/>
              </w:rPr>
              <w:t xml:space="preserve"> </w:t>
            </w:r>
            <w:proofErr w:type="spellStart"/>
            <w:r w:rsidRPr="00265257">
              <w:rPr>
                <w:rFonts w:ascii="Tahoma" w:hAnsi="Tahoma" w:cs="Tahoma"/>
                <w:b/>
                <w:sz w:val="20"/>
                <w:szCs w:val="20"/>
              </w:rPr>
              <w:t>Calixto</w:t>
            </w:r>
            <w:proofErr w:type="spellEnd"/>
            <w:r w:rsidRPr="00265257">
              <w:rPr>
                <w:rFonts w:ascii="Tahoma" w:hAnsi="Tahoma" w:cs="Tahoma"/>
                <w:b/>
                <w:sz w:val="20"/>
                <w:szCs w:val="20"/>
              </w:rPr>
              <w:t xml:space="preserve"> </w:t>
            </w:r>
            <w:proofErr w:type="spellStart"/>
            <w:r w:rsidRPr="00265257">
              <w:rPr>
                <w:rFonts w:ascii="Tahoma" w:hAnsi="Tahoma" w:cs="Tahoma"/>
                <w:b/>
                <w:sz w:val="20"/>
                <w:szCs w:val="20"/>
              </w:rPr>
              <w:t>Fraiz</w:t>
            </w:r>
            <w:proofErr w:type="spellEnd"/>
          </w:p>
          <w:p w:rsidR="001663C4" w:rsidRPr="00265257" w:rsidRDefault="001663C4" w:rsidP="00DB6274">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1663C4" w:rsidRPr="00265257" w:rsidRDefault="001663C4" w:rsidP="00DB6274">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1663C4" w:rsidRPr="00265257" w:rsidRDefault="001663C4" w:rsidP="00DB6274">
            <w:pPr>
              <w:pStyle w:val="SemEspaamento"/>
              <w:jc w:val="center"/>
              <w:rPr>
                <w:rFonts w:ascii="Tahoma" w:hAnsi="Tahoma" w:cs="Tahoma"/>
                <w:b/>
                <w:sz w:val="20"/>
                <w:szCs w:val="20"/>
              </w:rPr>
            </w:pPr>
          </w:p>
        </w:tc>
      </w:tr>
    </w:tbl>
    <w:p w:rsidR="001663C4" w:rsidRPr="00265257" w:rsidRDefault="001663C4" w:rsidP="001663C4">
      <w:pPr>
        <w:rPr>
          <w:rFonts w:ascii="Tahoma" w:hAnsi="Tahoma" w:cs="Tahoma"/>
          <w:sz w:val="20"/>
          <w:szCs w:val="20"/>
        </w:rPr>
      </w:pPr>
    </w:p>
    <w:p w:rsidR="001663C4" w:rsidRPr="00265257" w:rsidRDefault="001663C4" w:rsidP="001663C4">
      <w:pPr>
        <w:rPr>
          <w:rFonts w:ascii="Tahoma" w:hAnsi="Tahoma" w:cs="Tahoma"/>
          <w:sz w:val="20"/>
          <w:szCs w:val="20"/>
        </w:rPr>
      </w:pPr>
    </w:p>
    <w:p w:rsidR="001663C4" w:rsidRPr="00265257" w:rsidRDefault="001663C4" w:rsidP="001663C4">
      <w:pPr>
        <w:rPr>
          <w:rFonts w:ascii="Tahoma" w:hAnsi="Tahoma" w:cs="Tahoma"/>
          <w:sz w:val="20"/>
          <w:szCs w:val="20"/>
        </w:rPr>
      </w:pPr>
    </w:p>
    <w:p w:rsidR="001663C4" w:rsidRDefault="001663C4" w:rsidP="001663C4"/>
    <w:p w:rsidR="001663C4" w:rsidRDefault="001663C4" w:rsidP="001663C4"/>
    <w:p w:rsidR="001663C4" w:rsidRDefault="001663C4" w:rsidP="001663C4"/>
    <w:p w:rsidR="001663C4" w:rsidRDefault="001663C4" w:rsidP="001663C4">
      <w:pPr>
        <w:pStyle w:val="Ttulo"/>
        <w:spacing w:line="360" w:lineRule="auto"/>
      </w:pPr>
    </w:p>
    <w:p w:rsidR="001663C4" w:rsidRDefault="001663C4" w:rsidP="001663C4"/>
    <w:p w:rsidR="000F3149" w:rsidRDefault="000F3149"/>
    <w:sectPr w:rsidR="000F3149" w:rsidSect="005B0E34">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34" w:rsidRDefault="001663C4">
    <w:pPr>
      <w:pStyle w:val="Rodap"/>
      <w:pBdr>
        <w:bottom w:val="single" w:sz="12" w:space="1" w:color="auto"/>
      </w:pBdr>
      <w:jc w:val="center"/>
      <w:rPr>
        <w:sz w:val="20"/>
      </w:rPr>
    </w:pPr>
  </w:p>
  <w:p w:rsidR="005B0E34" w:rsidRPr="005B2114" w:rsidRDefault="001663C4">
    <w:pPr>
      <w:pStyle w:val="Rodap"/>
      <w:jc w:val="center"/>
      <w:rPr>
        <w:rFonts w:ascii="Tahoma" w:hAnsi="Tahoma" w:cs="Tahoma"/>
        <w:sz w:val="20"/>
        <w:szCs w:val="20"/>
      </w:rPr>
    </w:pPr>
    <w:r w:rsidRPr="005B2114">
      <w:rPr>
        <w:rFonts w:ascii="Tahoma" w:hAnsi="Tahoma" w:cs="Tahoma"/>
        <w:sz w:val="20"/>
        <w:szCs w:val="20"/>
      </w:rPr>
      <w:t xml:space="preserve">Rua Paraná 983 – </w:t>
    </w:r>
    <w:r w:rsidRPr="005B2114">
      <w:rPr>
        <w:rFonts w:ascii="Tahoma" w:hAnsi="Tahoma" w:cs="Tahoma"/>
        <w:sz w:val="20"/>
        <w:szCs w:val="20"/>
      </w:rPr>
      <w:t>Caixa Postal: 15 – CEP: 86.490-000 – Fone: (43)35518300-Fax: (43) 35518313.</w:t>
    </w:r>
  </w:p>
  <w:p w:rsidR="005B0E34" w:rsidRPr="005B2114" w:rsidRDefault="001663C4">
    <w:pPr>
      <w:pStyle w:val="Rodap"/>
      <w:jc w:val="center"/>
      <w:rPr>
        <w:sz w:val="20"/>
        <w:szCs w:val="20"/>
      </w:rPr>
    </w:pPr>
    <w:r w:rsidRPr="005B2114">
      <w:rPr>
        <w:rFonts w:ascii="Tahoma" w:hAnsi="Tahoma" w:cs="Tahoma"/>
        <w:sz w:val="20"/>
        <w:szCs w:val="20"/>
      </w:rPr>
      <w:t xml:space="preserve">E-mail: </w:t>
    </w:r>
    <w:hyperlink r:id="rId1" w:history="1">
      <w:r w:rsidRPr="005B2114">
        <w:rPr>
          <w:rStyle w:val="Hyperlink"/>
          <w:rFonts w:ascii="Tahoma" w:hAnsi="Tahoma" w:cs="Tahoma"/>
          <w:sz w:val="20"/>
          <w:szCs w:val="20"/>
        </w:rPr>
        <w:t>pmrpinhal@uol.com.br</w:t>
      </w:r>
    </w:hyperlink>
    <w:r w:rsidRPr="005B2114">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34" w:rsidRDefault="001663C4">
    <w:pPr>
      <w:pStyle w:val="Cabealho"/>
      <w:jc w:val="center"/>
      <w:rPr>
        <w:rFonts w:ascii="Century" w:hAnsi="Century"/>
        <w:i/>
        <w:sz w:val="32"/>
      </w:rPr>
    </w:pPr>
    <w:r w:rsidRPr="005612AD">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5B0E34" w:rsidRDefault="001663C4">
    <w:pPr>
      <w:pStyle w:val="Cabealho"/>
      <w:pBdr>
        <w:bottom w:val="single" w:sz="12" w:space="1" w:color="auto"/>
      </w:pBdr>
      <w:jc w:val="center"/>
      <w:rPr>
        <w:rFonts w:ascii="Century" w:hAnsi="Century"/>
        <w:i/>
        <w:sz w:val="32"/>
      </w:rPr>
    </w:pPr>
    <w:r>
      <w:rPr>
        <w:rFonts w:ascii="Century" w:hAnsi="Century"/>
        <w:i/>
        <w:sz w:val="32"/>
      </w:rPr>
      <w:t>- ESTADO DO PARANÁ -</w:t>
    </w:r>
  </w:p>
  <w:p w:rsidR="005B0E34" w:rsidRDefault="001663C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9"/>
  </w:num>
  <w:num w:numId="6">
    <w:abstractNumId w:val="8"/>
  </w:num>
  <w:num w:numId="7">
    <w:abstractNumId w:val="7"/>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1663C4"/>
    <w:rsid w:val="000F3149"/>
    <w:rsid w:val="001663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C4"/>
    <w:rPr>
      <w:rFonts w:eastAsiaTheme="minorEastAsia"/>
      <w:lang w:eastAsia="pt-BR"/>
    </w:rPr>
  </w:style>
  <w:style w:type="paragraph" w:styleId="Ttulo2">
    <w:name w:val="heading 2"/>
    <w:basedOn w:val="Normal"/>
    <w:next w:val="Normal"/>
    <w:link w:val="Ttulo2Char"/>
    <w:qFormat/>
    <w:rsid w:val="001663C4"/>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1663C4"/>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1663C4"/>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663C4"/>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1663C4"/>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1663C4"/>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1663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663C4"/>
    <w:rPr>
      <w:rFonts w:ascii="Times New Roman" w:eastAsia="Times New Roman" w:hAnsi="Times New Roman" w:cs="Times New Roman"/>
      <w:sz w:val="24"/>
      <w:szCs w:val="24"/>
      <w:lang w:eastAsia="pt-BR"/>
    </w:rPr>
  </w:style>
  <w:style w:type="paragraph" w:styleId="Rodap">
    <w:name w:val="footer"/>
    <w:basedOn w:val="Normal"/>
    <w:link w:val="RodapChar"/>
    <w:rsid w:val="001663C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663C4"/>
    <w:rPr>
      <w:rFonts w:ascii="Times New Roman" w:eastAsia="Times New Roman" w:hAnsi="Times New Roman" w:cs="Times New Roman"/>
      <w:sz w:val="24"/>
      <w:szCs w:val="24"/>
      <w:lang w:eastAsia="pt-BR"/>
    </w:rPr>
  </w:style>
  <w:style w:type="character" w:styleId="Hyperlink">
    <w:name w:val="Hyperlink"/>
    <w:basedOn w:val="Fontepargpadro"/>
    <w:rsid w:val="001663C4"/>
    <w:rPr>
      <w:color w:val="0000FF"/>
      <w:u w:val="single"/>
    </w:rPr>
  </w:style>
  <w:style w:type="paragraph" w:styleId="Recuodecorpodetexto">
    <w:name w:val="Body Text Indent"/>
    <w:basedOn w:val="Normal"/>
    <w:link w:val="RecuodecorpodetextoChar"/>
    <w:rsid w:val="001663C4"/>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1663C4"/>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1663C4"/>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1663C4"/>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1663C4"/>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1663C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663C4"/>
    <w:rPr>
      <w:rFonts w:ascii="Times New Roman" w:eastAsia="Times New Roman" w:hAnsi="Times New Roman" w:cs="Times New Roman"/>
      <w:b/>
      <w:snapToGrid w:val="0"/>
      <w:sz w:val="24"/>
      <w:szCs w:val="20"/>
      <w:lang w:eastAsia="pt-BR"/>
    </w:rPr>
  </w:style>
  <w:style w:type="table" w:styleId="Tabelacomgrade">
    <w:name w:val="Table Grid"/>
    <w:basedOn w:val="Tabelanormal"/>
    <w:rsid w:val="001663C4"/>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1663C4"/>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1663C4"/>
    <w:pPr>
      <w:spacing w:after="0" w:line="240" w:lineRule="auto"/>
    </w:pPr>
    <w:rPr>
      <w:rFonts w:eastAsiaTheme="minorEastAsia"/>
      <w:lang w:eastAsia="pt-BR"/>
    </w:rPr>
  </w:style>
  <w:style w:type="character" w:styleId="CitaoHTML">
    <w:name w:val="HTML Cite"/>
    <w:basedOn w:val="Fontepargpadro"/>
    <w:uiPriority w:val="99"/>
    <w:semiHidden/>
    <w:unhideWhenUsed/>
    <w:rsid w:val="001663C4"/>
    <w:rPr>
      <w:i/>
      <w:iCs/>
    </w:rPr>
  </w:style>
  <w:style w:type="character" w:customStyle="1" w:styleId="SemEspaamentoChar">
    <w:name w:val="Sem Espaçamento Char"/>
    <w:basedOn w:val="Fontepargpadro"/>
    <w:link w:val="SemEspaamento"/>
    <w:rsid w:val="001663C4"/>
    <w:rPr>
      <w:rFonts w:eastAsiaTheme="minorEastAsia"/>
      <w:lang w:eastAsia="pt-BR"/>
    </w:rPr>
  </w:style>
  <w:style w:type="paragraph" w:styleId="NormalWeb">
    <w:name w:val="Normal (Web)"/>
    <w:basedOn w:val="Normal"/>
    <w:rsid w:val="001663C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22</Pages>
  <Words>7788</Words>
  <Characters>42059</Characters>
  <Application>Microsoft Office Word</Application>
  <DocSecurity>0</DocSecurity>
  <Lines>350</Lines>
  <Paragraphs>99</Paragraphs>
  <ScaleCrop>false</ScaleCrop>
  <Company/>
  <LinksUpToDate>false</LinksUpToDate>
  <CharactersWithSpaces>49748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2016-11-13T18:05:00Z</dcterms:created>
  <dcterms:modified xsi:type="dcterms:W3CDTF">2016-11-13T18:19:00Z</dcterms:modified>
</cp:coreProperties>
</file>